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26229" w14:textId="7c262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местной, основной и межстрановой отчетностей по трансфертному ценообразованию и Правил их заполнения</w:t>
      </w:r>
    </w:p>
    <w:p>
      <w:pPr>
        <w:spacing w:after="0"/>
        <w:ind w:left="0"/>
        <w:jc w:val="both"/>
      </w:pPr>
      <w:r>
        <w:rPr>
          <w:rFonts w:ascii="Times New Roman"/>
          <w:b w:val="false"/>
          <w:i w:val="false"/>
          <w:color w:val="000000"/>
          <w:sz w:val="28"/>
        </w:rPr>
        <w:t>Приказ Министра финансов Республики Казахстан от 24 декабря 2018 года № 1104. Зарегистрирован в Министерстве юстиции Республики Казахстан 26 декабря 2018 года № 18034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Настоящий приказ вводится в действие с 1 января 2019 года.</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от 5 июля 2008 года "О трансфертном ценообразовании"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форму</w:t>
      </w:r>
      <w:r>
        <w:rPr>
          <w:rFonts w:ascii="Times New Roman"/>
          <w:b w:val="false"/>
          <w:i w:val="false"/>
          <w:color w:val="000000"/>
          <w:sz w:val="28"/>
        </w:rPr>
        <w:t xml:space="preserve"> местной отчетности по трансфертному ценообразованию согласно приложению 1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заполнения местной отчетности по трансфертному ценообразованию согласно приложению 2 к настоящему приказу;</w:t>
      </w:r>
    </w:p>
    <w:bookmarkEnd w:id="3"/>
    <w:bookmarkStart w:name="z8"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форму</w:t>
      </w:r>
      <w:r>
        <w:rPr>
          <w:rFonts w:ascii="Times New Roman"/>
          <w:b w:val="false"/>
          <w:i w:val="false"/>
          <w:color w:val="000000"/>
          <w:sz w:val="28"/>
        </w:rPr>
        <w:t xml:space="preserve"> основной отчетности по трансфертному ценообразованию согласно приложению 3 к настоящему приказу;</w:t>
      </w:r>
    </w:p>
    <w:bookmarkEnd w:id="4"/>
    <w:bookmarkStart w:name="z9" w:id="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Правила</w:t>
      </w:r>
      <w:r>
        <w:rPr>
          <w:rFonts w:ascii="Times New Roman"/>
          <w:b w:val="false"/>
          <w:i w:val="false"/>
          <w:color w:val="000000"/>
          <w:sz w:val="28"/>
        </w:rPr>
        <w:t xml:space="preserve"> заполнения основной отчетности по трансфертному ценообразованию согласно приложению 4 к настоящему приказу;</w:t>
      </w:r>
    </w:p>
    <w:bookmarkEnd w:id="5"/>
    <w:bookmarkStart w:name="z10" w:id="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форму</w:t>
      </w:r>
      <w:r>
        <w:rPr>
          <w:rFonts w:ascii="Times New Roman"/>
          <w:b w:val="false"/>
          <w:i w:val="false"/>
          <w:color w:val="000000"/>
          <w:sz w:val="28"/>
        </w:rPr>
        <w:t xml:space="preserve"> межстрановой отчетности по трансфертному ценообразованию согласно приложению 5 к настоящему приказу;</w:t>
      </w:r>
    </w:p>
    <w:bookmarkEnd w:id="6"/>
    <w:bookmarkStart w:name="z11" w:id="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Правила</w:t>
      </w:r>
      <w:r>
        <w:rPr>
          <w:rFonts w:ascii="Times New Roman"/>
          <w:b w:val="false"/>
          <w:i w:val="false"/>
          <w:color w:val="000000"/>
          <w:sz w:val="28"/>
        </w:rPr>
        <w:t xml:space="preserve"> заполнения межстрановой отчетности по трансфертному ценообразованию согласно приложению 6 к настоящему приказу.</w:t>
      </w:r>
    </w:p>
    <w:bookmarkEnd w:id="7"/>
    <w:bookmarkStart w:name="z12" w:id="8"/>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порядке обеспечить:</w:t>
      </w:r>
    </w:p>
    <w:bookmarkEnd w:id="8"/>
    <w:bookmarkStart w:name="z13"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4" w:id="1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0"/>
    <w:bookmarkStart w:name="z15" w:id="11"/>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11"/>
    <w:bookmarkStart w:name="z16" w:id="1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12"/>
    <w:bookmarkStart w:name="z17" w:id="13"/>
    <w:p>
      <w:pPr>
        <w:spacing w:after="0"/>
        <w:ind w:left="0"/>
        <w:jc w:val="both"/>
      </w:pPr>
      <w:r>
        <w:rPr>
          <w:rFonts w:ascii="Times New Roman"/>
          <w:b w:val="false"/>
          <w:i w:val="false"/>
          <w:color w:val="000000"/>
          <w:sz w:val="28"/>
        </w:rPr>
        <w:t>
      3. Настоящий приказ вводится в действие с 1 января 2019 года и подлежит официальному опубликованию.</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bookmarkStart w:name="z19"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w:t>
      </w:r>
      <w:r>
        <w:br/>
      </w:r>
      <w:r>
        <w:rPr>
          <w:rFonts w:ascii="Times New Roman"/>
          <w:b w:val="false"/>
          <w:i w:val="false"/>
          <w:color w:val="000000"/>
          <w:sz w:val="28"/>
        </w:rPr>
        <w:t>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 __________ 2018 года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w:t>
            </w:r>
            <w:r>
              <w:br/>
            </w:r>
            <w:r>
              <w:rPr>
                <w:rFonts w:ascii="Times New Roman"/>
                <w:b w:val="false"/>
                <w:i w:val="false"/>
                <w:color w:val="000000"/>
                <w:sz w:val="20"/>
              </w:rPr>
              <w:t>№ 1104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w:t>
            </w:r>
            <w:r>
              <w:br/>
            </w:r>
            <w:r>
              <w:rPr>
                <w:rFonts w:ascii="Times New Roman"/>
                <w:b w:val="false"/>
                <w:i w:val="false"/>
                <w:color w:val="000000"/>
                <w:sz w:val="20"/>
              </w:rPr>
              <w:t>сбора</w:t>
            </w:r>
            <w:r>
              <w:br/>
            </w:r>
            <w:r>
              <w:rPr>
                <w:rFonts w:ascii="Times New Roman"/>
                <w:b w:val="false"/>
                <w:i w:val="false"/>
                <w:color w:val="000000"/>
                <w:sz w:val="20"/>
              </w:rPr>
              <w:t>административных данных</w:t>
            </w:r>
          </w:p>
        </w:tc>
      </w:tr>
    </w:tbl>
    <w:bookmarkStart w:name="z22" w:id="15"/>
    <w:p>
      <w:pPr>
        <w:spacing w:after="0"/>
        <w:ind w:left="0"/>
        <w:jc w:val="left"/>
      </w:pPr>
      <w:r>
        <w:rPr>
          <w:rFonts w:ascii="Times New Roman"/>
          <w:b/>
          <w:i w:val="false"/>
          <w:color w:val="000000"/>
        </w:rPr>
        <w:t xml:space="preserve"> Местная отчетность по трансфертному ценообразованию Отчетный период 20___год</w:t>
      </w:r>
    </w:p>
    <w:bookmarkEnd w:id="15"/>
    <w:bookmarkStart w:name="z23" w:id="16"/>
    <w:p>
      <w:pPr>
        <w:spacing w:after="0"/>
        <w:ind w:left="0"/>
        <w:jc w:val="both"/>
      </w:pPr>
      <w:r>
        <w:rPr>
          <w:rFonts w:ascii="Times New Roman"/>
          <w:b w:val="false"/>
          <w:i w:val="false"/>
          <w:color w:val="000000"/>
          <w:sz w:val="28"/>
        </w:rPr>
        <w:t>
      Индекс: 013 МО</w:t>
      </w:r>
    </w:p>
    <w:bookmarkEnd w:id="16"/>
    <w:bookmarkStart w:name="z24" w:id="17"/>
    <w:p>
      <w:pPr>
        <w:spacing w:after="0"/>
        <w:ind w:left="0"/>
        <w:jc w:val="both"/>
      </w:pPr>
      <w:r>
        <w:rPr>
          <w:rFonts w:ascii="Times New Roman"/>
          <w:b w:val="false"/>
          <w:i w:val="false"/>
          <w:color w:val="000000"/>
          <w:sz w:val="28"/>
        </w:rPr>
        <w:t>
      Куда предоставляется: в Комитет государственных доходов Министерства финансов Республики Казахстан</w:t>
      </w:r>
    </w:p>
    <w:bookmarkEnd w:id="17"/>
    <w:bookmarkStart w:name="z25" w:id="18"/>
    <w:p>
      <w:pPr>
        <w:spacing w:after="0"/>
        <w:ind w:left="0"/>
        <w:jc w:val="both"/>
      </w:pPr>
      <w:r>
        <w:rPr>
          <w:rFonts w:ascii="Times New Roman"/>
          <w:b w:val="false"/>
          <w:i w:val="false"/>
          <w:color w:val="000000"/>
          <w:sz w:val="28"/>
        </w:rPr>
        <w:t>
      Предоставляют: участники международной группы</w:t>
      </w:r>
    </w:p>
    <w:bookmarkEnd w:id="18"/>
    <w:bookmarkStart w:name="z26" w:id="19"/>
    <w:p>
      <w:pPr>
        <w:spacing w:after="0"/>
        <w:ind w:left="0"/>
        <w:jc w:val="both"/>
      </w:pPr>
      <w:r>
        <w:rPr>
          <w:rFonts w:ascii="Times New Roman"/>
          <w:b w:val="false"/>
          <w:i w:val="false"/>
          <w:color w:val="000000"/>
          <w:sz w:val="28"/>
        </w:rPr>
        <w:t>
      Периодичность: ежегодная</w:t>
      </w:r>
    </w:p>
    <w:bookmarkEnd w:id="19"/>
    <w:bookmarkStart w:name="z27" w:id="20"/>
    <w:p>
      <w:pPr>
        <w:spacing w:after="0"/>
        <w:ind w:left="0"/>
        <w:jc w:val="both"/>
      </w:pPr>
      <w:r>
        <w:rPr>
          <w:rFonts w:ascii="Times New Roman"/>
          <w:b w:val="false"/>
          <w:i w:val="false"/>
          <w:color w:val="000000"/>
          <w:sz w:val="28"/>
        </w:rPr>
        <w:t>
      Срок предоставления: не позднее 12 месяцев, следующих за отчетным финансовым годом</w:t>
      </w:r>
    </w:p>
    <w:bookmarkEnd w:id="20"/>
    <w:bookmarkStart w:name="z28" w:id="21"/>
    <w:p>
      <w:pPr>
        <w:spacing w:after="0"/>
        <w:ind w:left="0"/>
        <w:jc w:val="left"/>
      </w:pPr>
      <w:r>
        <w:rPr>
          <w:rFonts w:ascii="Times New Roman"/>
          <w:b/>
          <w:i w:val="false"/>
          <w:color w:val="000000"/>
        </w:rPr>
        <w:t xml:space="preserve"> Раздел 1. Местный субъект</w:t>
      </w:r>
    </w:p>
    <w:bookmarkEnd w:id="21"/>
    <w:bookmarkStart w:name="z29" w:id="22"/>
    <w:p>
      <w:pPr>
        <w:spacing w:after="0"/>
        <w:ind w:left="0"/>
        <w:jc w:val="both"/>
      </w:pPr>
      <w:r>
        <w:rPr>
          <w:rFonts w:ascii="Times New Roman"/>
          <w:b w:val="false"/>
          <w:i w:val="false"/>
          <w:color w:val="000000"/>
          <w:sz w:val="28"/>
        </w:rPr>
        <w:t>
      1.1. Описание структуры управления Местного субъекта и организационная структура Местного субъекта</w:t>
      </w:r>
    </w:p>
    <w:bookmarkEnd w:id="22"/>
    <w:bookmarkStart w:name="z30" w:id="23"/>
    <w:p>
      <w:pPr>
        <w:spacing w:after="0"/>
        <w:ind w:left="0"/>
        <w:jc w:val="both"/>
      </w:pPr>
      <w:r>
        <w:rPr>
          <w:rFonts w:ascii="Times New Roman"/>
          <w:b w:val="false"/>
          <w:i w:val="false"/>
          <w:color w:val="000000"/>
          <w:sz w:val="28"/>
        </w:rPr>
        <w:t>
      _______________________________________________________________________</w:t>
      </w:r>
    </w:p>
    <w:bookmarkEnd w:id="23"/>
    <w:bookmarkStart w:name="z31" w:id="24"/>
    <w:p>
      <w:pPr>
        <w:spacing w:after="0"/>
        <w:ind w:left="0"/>
        <w:jc w:val="both"/>
      </w:pPr>
      <w:r>
        <w:rPr>
          <w:rFonts w:ascii="Times New Roman"/>
          <w:b w:val="false"/>
          <w:i w:val="false"/>
          <w:color w:val="000000"/>
          <w:sz w:val="28"/>
        </w:rPr>
        <w:t>
      _______________________________________________________________________</w:t>
      </w:r>
    </w:p>
    <w:bookmarkEnd w:id="24"/>
    <w:bookmarkStart w:name="z32" w:id="25"/>
    <w:p>
      <w:pPr>
        <w:spacing w:after="0"/>
        <w:ind w:left="0"/>
        <w:jc w:val="both"/>
      </w:pPr>
      <w:r>
        <w:rPr>
          <w:rFonts w:ascii="Times New Roman"/>
          <w:b w:val="false"/>
          <w:i w:val="false"/>
          <w:color w:val="000000"/>
          <w:sz w:val="28"/>
        </w:rPr>
        <w:t>
      _______________________________________________________________________.</w:t>
      </w:r>
    </w:p>
    <w:bookmarkEnd w:id="25"/>
    <w:bookmarkStart w:name="z33" w:id="26"/>
    <w:p>
      <w:pPr>
        <w:spacing w:after="0"/>
        <w:ind w:left="0"/>
        <w:jc w:val="both"/>
      </w:pPr>
      <w:r>
        <w:rPr>
          <w:rFonts w:ascii="Times New Roman"/>
          <w:b w:val="false"/>
          <w:i w:val="false"/>
          <w:color w:val="000000"/>
          <w:sz w:val="28"/>
        </w:rPr>
        <w:t>
      1.2. Детальное описание предпринимательской деятельности Местного субъекта и стратегии ведения бизнеса, используемой Местным субъектом</w:t>
      </w:r>
    </w:p>
    <w:bookmarkEnd w:id="26"/>
    <w:bookmarkStart w:name="z34" w:id="27"/>
    <w:p>
      <w:pPr>
        <w:spacing w:after="0"/>
        <w:ind w:left="0"/>
        <w:jc w:val="both"/>
      </w:pPr>
      <w:r>
        <w:rPr>
          <w:rFonts w:ascii="Times New Roman"/>
          <w:b w:val="false"/>
          <w:i w:val="false"/>
          <w:color w:val="000000"/>
          <w:sz w:val="28"/>
        </w:rPr>
        <w:t>
      _______________________________________________________________________</w:t>
      </w:r>
    </w:p>
    <w:bookmarkEnd w:id="27"/>
    <w:bookmarkStart w:name="z35" w:id="28"/>
    <w:p>
      <w:pPr>
        <w:spacing w:after="0"/>
        <w:ind w:left="0"/>
        <w:jc w:val="both"/>
      </w:pPr>
      <w:r>
        <w:rPr>
          <w:rFonts w:ascii="Times New Roman"/>
          <w:b w:val="false"/>
          <w:i w:val="false"/>
          <w:color w:val="000000"/>
          <w:sz w:val="28"/>
        </w:rPr>
        <w:t>
      _______________________________________________________________________</w:t>
      </w:r>
    </w:p>
    <w:bookmarkEnd w:id="28"/>
    <w:bookmarkStart w:name="z36" w:id="29"/>
    <w:p>
      <w:pPr>
        <w:spacing w:after="0"/>
        <w:ind w:left="0"/>
        <w:jc w:val="both"/>
      </w:pPr>
      <w:r>
        <w:rPr>
          <w:rFonts w:ascii="Times New Roman"/>
          <w:b w:val="false"/>
          <w:i w:val="false"/>
          <w:color w:val="000000"/>
          <w:sz w:val="28"/>
        </w:rPr>
        <w:t>
      _______________________________________________________________________.</w:t>
      </w:r>
    </w:p>
    <w:bookmarkEnd w:id="29"/>
    <w:bookmarkStart w:name="z37" w:id="30"/>
    <w:p>
      <w:pPr>
        <w:spacing w:after="0"/>
        <w:ind w:left="0"/>
        <w:jc w:val="both"/>
      </w:pPr>
      <w:r>
        <w:rPr>
          <w:rFonts w:ascii="Times New Roman"/>
          <w:b w:val="false"/>
          <w:i w:val="false"/>
          <w:color w:val="000000"/>
          <w:sz w:val="28"/>
        </w:rPr>
        <w:t>
      1.3. Перечень основных конкурентов Местного субъекта</w:t>
      </w:r>
    </w:p>
    <w:bookmarkEnd w:id="30"/>
    <w:bookmarkStart w:name="z38" w:id="31"/>
    <w:p>
      <w:pPr>
        <w:spacing w:after="0"/>
        <w:ind w:left="0"/>
        <w:jc w:val="both"/>
      </w:pPr>
      <w:r>
        <w:rPr>
          <w:rFonts w:ascii="Times New Roman"/>
          <w:b w:val="false"/>
          <w:i w:val="false"/>
          <w:color w:val="000000"/>
          <w:sz w:val="28"/>
        </w:rPr>
        <w:t>
      _______________________________________________________________________</w:t>
      </w:r>
    </w:p>
    <w:bookmarkEnd w:id="31"/>
    <w:bookmarkStart w:name="z39" w:id="32"/>
    <w:p>
      <w:pPr>
        <w:spacing w:after="0"/>
        <w:ind w:left="0"/>
        <w:jc w:val="both"/>
      </w:pPr>
      <w:r>
        <w:rPr>
          <w:rFonts w:ascii="Times New Roman"/>
          <w:b w:val="false"/>
          <w:i w:val="false"/>
          <w:color w:val="000000"/>
          <w:sz w:val="28"/>
        </w:rPr>
        <w:t>
      _______________________________________________________________________</w:t>
      </w:r>
    </w:p>
    <w:bookmarkEnd w:id="32"/>
    <w:bookmarkStart w:name="z40" w:id="33"/>
    <w:p>
      <w:pPr>
        <w:spacing w:after="0"/>
        <w:ind w:left="0"/>
        <w:jc w:val="both"/>
      </w:pPr>
      <w:r>
        <w:rPr>
          <w:rFonts w:ascii="Times New Roman"/>
          <w:b w:val="false"/>
          <w:i w:val="false"/>
          <w:color w:val="000000"/>
          <w:sz w:val="28"/>
        </w:rPr>
        <w:t>
      _______________________________________________________________________.</w:t>
      </w:r>
    </w:p>
    <w:bookmarkEnd w:id="33"/>
    <w:bookmarkStart w:name="z41" w:id="34"/>
    <w:p>
      <w:pPr>
        <w:spacing w:after="0"/>
        <w:ind w:left="0"/>
        <w:jc w:val="left"/>
      </w:pPr>
      <w:r>
        <w:rPr>
          <w:rFonts w:ascii="Times New Roman"/>
          <w:b/>
          <w:i w:val="false"/>
          <w:color w:val="000000"/>
        </w:rPr>
        <w:t xml:space="preserve"> Раздел 2. Контролируемые сделки</w:t>
      </w:r>
    </w:p>
    <w:bookmarkEnd w:id="34"/>
    <w:bookmarkStart w:name="z42" w:id="35"/>
    <w:p>
      <w:pPr>
        <w:spacing w:after="0"/>
        <w:ind w:left="0"/>
        <w:jc w:val="both"/>
      </w:pPr>
      <w:r>
        <w:rPr>
          <w:rFonts w:ascii="Times New Roman"/>
          <w:b w:val="false"/>
          <w:i w:val="false"/>
          <w:color w:val="000000"/>
          <w:sz w:val="28"/>
        </w:rPr>
        <w:t>
      2.1. Описание категорий контролируемых сделок (например, закуп услуг по производству, приобретение товаров, предоставление услуг, займы, гарантии по финансированию и исполнению обязательств, лицензирование нематериальных активов) и обстоятельств, в которых осуществлялись контролируемые сделки</w:t>
      </w:r>
    </w:p>
    <w:bookmarkEnd w:id="35"/>
    <w:bookmarkStart w:name="z43" w:id="36"/>
    <w:p>
      <w:pPr>
        <w:spacing w:after="0"/>
        <w:ind w:left="0"/>
        <w:jc w:val="both"/>
      </w:pPr>
      <w:r>
        <w:rPr>
          <w:rFonts w:ascii="Times New Roman"/>
          <w:b w:val="false"/>
          <w:i w:val="false"/>
          <w:color w:val="000000"/>
          <w:sz w:val="28"/>
        </w:rPr>
        <w:t>
      _______________________________________________________________________</w:t>
      </w:r>
    </w:p>
    <w:bookmarkEnd w:id="36"/>
    <w:bookmarkStart w:name="z44" w:id="37"/>
    <w:p>
      <w:pPr>
        <w:spacing w:after="0"/>
        <w:ind w:left="0"/>
        <w:jc w:val="both"/>
      </w:pPr>
      <w:r>
        <w:rPr>
          <w:rFonts w:ascii="Times New Roman"/>
          <w:b w:val="false"/>
          <w:i w:val="false"/>
          <w:color w:val="000000"/>
          <w:sz w:val="28"/>
        </w:rPr>
        <w:t>
      _______________________________________________________________________</w:t>
      </w:r>
    </w:p>
    <w:bookmarkEnd w:id="37"/>
    <w:bookmarkStart w:name="z45" w:id="38"/>
    <w:p>
      <w:pPr>
        <w:spacing w:after="0"/>
        <w:ind w:left="0"/>
        <w:jc w:val="both"/>
      </w:pPr>
      <w:r>
        <w:rPr>
          <w:rFonts w:ascii="Times New Roman"/>
          <w:b w:val="false"/>
          <w:i w:val="false"/>
          <w:color w:val="000000"/>
          <w:sz w:val="28"/>
        </w:rPr>
        <w:t>
      _______________________________________________________________________.</w:t>
      </w:r>
    </w:p>
    <w:bookmarkEnd w:id="38"/>
    <w:bookmarkStart w:name="z46" w:id="39"/>
    <w:p>
      <w:pPr>
        <w:spacing w:after="0"/>
        <w:ind w:left="0"/>
        <w:jc w:val="both"/>
      </w:pPr>
      <w:r>
        <w:rPr>
          <w:rFonts w:ascii="Times New Roman"/>
          <w:b w:val="false"/>
          <w:i w:val="false"/>
          <w:color w:val="000000"/>
          <w:sz w:val="28"/>
        </w:rPr>
        <w:t>
      2.2. Суммы платежей и поступлений денежных средств по каждой категории контролируемых сделок с участием Местного субъекта (например, платежей и поступлений по оплате за товары, услуги, работы, лицензионных платежей, вознаграждений) в разрезе налоговых юрисдикций, в которых зарегистрированы иностранные получатели и плательщики</w:t>
      </w:r>
    </w:p>
    <w:bookmarkEnd w:id="39"/>
    <w:bookmarkStart w:name="z47" w:id="40"/>
    <w:p>
      <w:pPr>
        <w:spacing w:after="0"/>
        <w:ind w:left="0"/>
        <w:jc w:val="both"/>
      </w:pPr>
      <w:r>
        <w:rPr>
          <w:rFonts w:ascii="Times New Roman"/>
          <w:b w:val="false"/>
          <w:i w:val="false"/>
          <w:color w:val="000000"/>
          <w:sz w:val="28"/>
        </w:rPr>
        <w:t>
      _______________________________________________________________________</w:t>
      </w:r>
    </w:p>
    <w:bookmarkEnd w:id="40"/>
    <w:bookmarkStart w:name="z48" w:id="41"/>
    <w:p>
      <w:pPr>
        <w:spacing w:after="0"/>
        <w:ind w:left="0"/>
        <w:jc w:val="both"/>
      </w:pPr>
      <w:r>
        <w:rPr>
          <w:rFonts w:ascii="Times New Roman"/>
          <w:b w:val="false"/>
          <w:i w:val="false"/>
          <w:color w:val="000000"/>
          <w:sz w:val="28"/>
        </w:rPr>
        <w:t>
      _______________________________________________________________________</w:t>
      </w:r>
    </w:p>
    <w:bookmarkEnd w:id="41"/>
    <w:bookmarkStart w:name="z49" w:id="42"/>
    <w:p>
      <w:pPr>
        <w:spacing w:after="0"/>
        <w:ind w:left="0"/>
        <w:jc w:val="both"/>
      </w:pPr>
      <w:r>
        <w:rPr>
          <w:rFonts w:ascii="Times New Roman"/>
          <w:b w:val="false"/>
          <w:i w:val="false"/>
          <w:color w:val="000000"/>
          <w:sz w:val="28"/>
        </w:rPr>
        <w:t>
      _______________________________________________________________________.</w:t>
      </w:r>
    </w:p>
    <w:bookmarkEnd w:id="42"/>
    <w:bookmarkStart w:name="z50" w:id="43"/>
    <w:p>
      <w:pPr>
        <w:spacing w:after="0"/>
        <w:ind w:left="0"/>
        <w:jc w:val="both"/>
      </w:pPr>
      <w:r>
        <w:rPr>
          <w:rFonts w:ascii="Times New Roman"/>
          <w:b w:val="false"/>
          <w:i w:val="false"/>
          <w:color w:val="000000"/>
          <w:sz w:val="28"/>
        </w:rPr>
        <w:t>
      2.3. Перечень участников международной группы, являющихся сторонами в каждой категории контролируемых сделок, с указанием взаимосвязанности между ними</w:t>
      </w:r>
    </w:p>
    <w:bookmarkEnd w:id="43"/>
    <w:bookmarkStart w:name="z51" w:id="44"/>
    <w:p>
      <w:pPr>
        <w:spacing w:after="0"/>
        <w:ind w:left="0"/>
        <w:jc w:val="both"/>
      </w:pPr>
      <w:r>
        <w:rPr>
          <w:rFonts w:ascii="Times New Roman"/>
          <w:b w:val="false"/>
          <w:i w:val="false"/>
          <w:color w:val="000000"/>
          <w:sz w:val="28"/>
        </w:rPr>
        <w:t>
      _______________________________________________________________________</w:t>
      </w:r>
    </w:p>
    <w:bookmarkEnd w:id="44"/>
    <w:bookmarkStart w:name="z52" w:id="45"/>
    <w:p>
      <w:pPr>
        <w:spacing w:after="0"/>
        <w:ind w:left="0"/>
        <w:jc w:val="both"/>
      </w:pPr>
      <w:r>
        <w:rPr>
          <w:rFonts w:ascii="Times New Roman"/>
          <w:b w:val="false"/>
          <w:i w:val="false"/>
          <w:color w:val="000000"/>
          <w:sz w:val="28"/>
        </w:rPr>
        <w:t>
      _______________________________________________________________________</w:t>
      </w:r>
    </w:p>
    <w:bookmarkEnd w:id="45"/>
    <w:bookmarkStart w:name="z53" w:id="46"/>
    <w:p>
      <w:pPr>
        <w:spacing w:after="0"/>
        <w:ind w:left="0"/>
        <w:jc w:val="both"/>
      </w:pPr>
      <w:r>
        <w:rPr>
          <w:rFonts w:ascii="Times New Roman"/>
          <w:b w:val="false"/>
          <w:i w:val="false"/>
          <w:color w:val="000000"/>
          <w:sz w:val="28"/>
        </w:rPr>
        <w:t>
      _______________________________________________________________________.</w:t>
      </w:r>
    </w:p>
    <w:bookmarkEnd w:id="46"/>
    <w:bookmarkStart w:name="z54" w:id="47"/>
    <w:p>
      <w:pPr>
        <w:spacing w:after="0"/>
        <w:ind w:left="0"/>
        <w:jc w:val="both"/>
      </w:pPr>
      <w:r>
        <w:rPr>
          <w:rFonts w:ascii="Times New Roman"/>
          <w:b w:val="false"/>
          <w:i w:val="false"/>
          <w:color w:val="000000"/>
          <w:sz w:val="28"/>
        </w:rPr>
        <w:t>
      2.4. Сведения о прилагаемых к настоящей отчетности копиях материальных соглашений, заключенных Местным субъектом с другими участниками международной группы</w:t>
      </w:r>
    </w:p>
    <w:bookmarkEnd w:id="47"/>
    <w:bookmarkStart w:name="z55" w:id="48"/>
    <w:p>
      <w:pPr>
        <w:spacing w:after="0"/>
        <w:ind w:left="0"/>
        <w:jc w:val="both"/>
      </w:pPr>
      <w:r>
        <w:rPr>
          <w:rFonts w:ascii="Times New Roman"/>
          <w:b w:val="false"/>
          <w:i w:val="false"/>
          <w:color w:val="000000"/>
          <w:sz w:val="28"/>
        </w:rPr>
        <w:t>
      _______________________________________________________________________</w:t>
      </w:r>
    </w:p>
    <w:bookmarkEnd w:id="48"/>
    <w:bookmarkStart w:name="z56" w:id="49"/>
    <w:p>
      <w:pPr>
        <w:spacing w:after="0"/>
        <w:ind w:left="0"/>
        <w:jc w:val="both"/>
      </w:pPr>
      <w:r>
        <w:rPr>
          <w:rFonts w:ascii="Times New Roman"/>
          <w:b w:val="false"/>
          <w:i w:val="false"/>
          <w:color w:val="000000"/>
          <w:sz w:val="28"/>
        </w:rPr>
        <w:t>
      _______________________________________________________________________</w:t>
      </w:r>
    </w:p>
    <w:bookmarkEnd w:id="49"/>
    <w:bookmarkStart w:name="z57" w:id="50"/>
    <w:p>
      <w:pPr>
        <w:spacing w:after="0"/>
        <w:ind w:left="0"/>
        <w:jc w:val="both"/>
      </w:pPr>
      <w:r>
        <w:rPr>
          <w:rFonts w:ascii="Times New Roman"/>
          <w:b w:val="false"/>
          <w:i w:val="false"/>
          <w:color w:val="000000"/>
          <w:sz w:val="28"/>
        </w:rPr>
        <w:t>
      _______________________________________________________________________.</w:t>
      </w:r>
    </w:p>
    <w:bookmarkEnd w:id="50"/>
    <w:bookmarkStart w:name="z58" w:id="51"/>
    <w:p>
      <w:pPr>
        <w:spacing w:after="0"/>
        <w:ind w:left="0"/>
        <w:jc w:val="both"/>
      </w:pPr>
      <w:r>
        <w:rPr>
          <w:rFonts w:ascii="Times New Roman"/>
          <w:b w:val="false"/>
          <w:i w:val="false"/>
          <w:color w:val="000000"/>
          <w:sz w:val="28"/>
        </w:rPr>
        <w:t>
      2.5. Функциональный анализ Местного субъекта и соответствующих других участников международной группы в отношении каждой категорий контролируемых сделок</w:t>
      </w:r>
    </w:p>
    <w:bookmarkEnd w:id="51"/>
    <w:bookmarkStart w:name="z59" w:id="52"/>
    <w:p>
      <w:pPr>
        <w:spacing w:after="0"/>
        <w:ind w:left="0"/>
        <w:jc w:val="both"/>
      </w:pPr>
      <w:r>
        <w:rPr>
          <w:rFonts w:ascii="Times New Roman"/>
          <w:b w:val="false"/>
          <w:i w:val="false"/>
          <w:color w:val="000000"/>
          <w:sz w:val="28"/>
        </w:rPr>
        <w:t>
      _______________________________________________________________________</w:t>
      </w:r>
    </w:p>
    <w:bookmarkEnd w:id="52"/>
    <w:bookmarkStart w:name="z60" w:id="53"/>
    <w:p>
      <w:pPr>
        <w:spacing w:after="0"/>
        <w:ind w:left="0"/>
        <w:jc w:val="both"/>
      </w:pPr>
      <w:r>
        <w:rPr>
          <w:rFonts w:ascii="Times New Roman"/>
          <w:b w:val="false"/>
          <w:i w:val="false"/>
          <w:color w:val="000000"/>
          <w:sz w:val="28"/>
        </w:rPr>
        <w:t>
      _______________________________________________________________________</w:t>
      </w:r>
    </w:p>
    <w:bookmarkEnd w:id="53"/>
    <w:bookmarkStart w:name="z61" w:id="54"/>
    <w:p>
      <w:pPr>
        <w:spacing w:after="0"/>
        <w:ind w:left="0"/>
        <w:jc w:val="both"/>
      </w:pPr>
      <w:r>
        <w:rPr>
          <w:rFonts w:ascii="Times New Roman"/>
          <w:b w:val="false"/>
          <w:i w:val="false"/>
          <w:color w:val="000000"/>
          <w:sz w:val="28"/>
        </w:rPr>
        <w:t>
      _______________________________________________________________________.</w:t>
      </w:r>
    </w:p>
    <w:bookmarkEnd w:id="54"/>
    <w:bookmarkStart w:name="z62" w:id="55"/>
    <w:p>
      <w:pPr>
        <w:spacing w:after="0"/>
        <w:ind w:left="0"/>
        <w:jc w:val="both"/>
      </w:pPr>
      <w:r>
        <w:rPr>
          <w:rFonts w:ascii="Times New Roman"/>
          <w:b w:val="false"/>
          <w:i w:val="false"/>
          <w:color w:val="000000"/>
          <w:sz w:val="28"/>
        </w:rPr>
        <w:t>
      2.6. Метод трансфертного ценообразования</w:t>
      </w:r>
    </w:p>
    <w:bookmarkEnd w:id="55"/>
    <w:bookmarkStart w:name="z63" w:id="56"/>
    <w:p>
      <w:pPr>
        <w:spacing w:after="0"/>
        <w:ind w:left="0"/>
        <w:jc w:val="both"/>
      </w:pPr>
      <w:r>
        <w:rPr>
          <w:rFonts w:ascii="Times New Roman"/>
          <w:b w:val="false"/>
          <w:i w:val="false"/>
          <w:color w:val="000000"/>
          <w:sz w:val="28"/>
        </w:rPr>
        <w:t>
      _______________________________________________________________________</w:t>
      </w:r>
    </w:p>
    <w:bookmarkEnd w:id="56"/>
    <w:bookmarkStart w:name="z64" w:id="57"/>
    <w:p>
      <w:pPr>
        <w:spacing w:after="0"/>
        <w:ind w:left="0"/>
        <w:jc w:val="both"/>
      </w:pPr>
      <w:r>
        <w:rPr>
          <w:rFonts w:ascii="Times New Roman"/>
          <w:b w:val="false"/>
          <w:i w:val="false"/>
          <w:color w:val="000000"/>
          <w:sz w:val="28"/>
        </w:rPr>
        <w:t>
      _______________________________________________________________________</w:t>
      </w:r>
    </w:p>
    <w:bookmarkEnd w:id="57"/>
    <w:bookmarkStart w:name="z65" w:id="58"/>
    <w:p>
      <w:pPr>
        <w:spacing w:after="0"/>
        <w:ind w:left="0"/>
        <w:jc w:val="both"/>
      </w:pPr>
      <w:r>
        <w:rPr>
          <w:rFonts w:ascii="Times New Roman"/>
          <w:b w:val="false"/>
          <w:i w:val="false"/>
          <w:color w:val="000000"/>
          <w:sz w:val="28"/>
        </w:rPr>
        <w:t>
      _______________________________________________________________________.</w:t>
      </w:r>
    </w:p>
    <w:bookmarkEnd w:id="58"/>
    <w:bookmarkStart w:name="z66" w:id="59"/>
    <w:p>
      <w:pPr>
        <w:spacing w:after="0"/>
        <w:ind w:left="0"/>
        <w:jc w:val="both"/>
      </w:pPr>
      <w:r>
        <w:rPr>
          <w:rFonts w:ascii="Times New Roman"/>
          <w:b w:val="false"/>
          <w:i w:val="false"/>
          <w:color w:val="000000"/>
          <w:sz w:val="28"/>
        </w:rPr>
        <w:t>
      2.7. Наименование участника международной группы, который выбран в качестве проверяемой стороны, обоснование выбора</w:t>
      </w:r>
    </w:p>
    <w:bookmarkEnd w:id="59"/>
    <w:bookmarkStart w:name="z67" w:id="60"/>
    <w:p>
      <w:pPr>
        <w:spacing w:after="0"/>
        <w:ind w:left="0"/>
        <w:jc w:val="both"/>
      </w:pPr>
      <w:r>
        <w:rPr>
          <w:rFonts w:ascii="Times New Roman"/>
          <w:b w:val="false"/>
          <w:i w:val="false"/>
          <w:color w:val="000000"/>
          <w:sz w:val="28"/>
        </w:rPr>
        <w:t>
      _______________________________________________________________________</w:t>
      </w:r>
    </w:p>
    <w:bookmarkEnd w:id="60"/>
    <w:bookmarkStart w:name="z68" w:id="61"/>
    <w:p>
      <w:pPr>
        <w:spacing w:after="0"/>
        <w:ind w:left="0"/>
        <w:jc w:val="both"/>
      </w:pPr>
      <w:r>
        <w:rPr>
          <w:rFonts w:ascii="Times New Roman"/>
          <w:b w:val="false"/>
          <w:i w:val="false"/>
          <w:color w:val="000000"/>
          <w:sz w:val="28"/>
        </w:rPr>
        <w:t>
      _______________________________________________________________________</w:t>
      </w:r>
    </w:p>
    <w:bookmarkEnd w:id="61"/>
    <w:bookmarkStart w:name="z69" w:id="62"/>
    <w:p>
      <w:pPr>
        <w:spacing w:after="0"/>
        <w:ind w:left="0"/>
        <w:jc w:val="both"/>
      </w:pPr>
      <w:r>
        <w:rPr>
          <w:rFonts w:ascii="Times New Roman"/>
          <w:b w:val="false"/>
          <w:i w:val="false"/>
          <w:color w:val="000000"/>
          <w:sz w:val="28"/>
        </w:rPr>
        <w:t>
      _______________________________________________________________________.</w:t>
      </w:r>
    </w:p>
    <w:bookmarkEnd w:id="62"/>
    <w:bookmarkStart w:name="z70" w:id="63"/>
    <w:p>
      <w:pPr>
        <w:spacing w:after="0"/>
        <w:ind w:left="0"/>
        <w:jc w:val="both"/>
      </w:pPr>
      <w:r>
        <w:rPr>
          <w:rFonts w:ascii="Times New Roman"/>
          <w:b w:val="false"/>
          <w:i w:val="false"/>
          <w:color w:val="000000"/>
          <w:sz w:val="28"/>
        </w:rPr>
        <w:t>
      2.8. Описание допущений, сделанных для применения метода трансфертного ценообразования</w:t>
      </w:r>
    </w:p>
    <w:bookmarkEnd w:id="63"/>
    <w:bookmarkStart w:name="z71" w:id="64"/>
    <w:p>
      <w:pPr>
        <w:spacing w:after="0"/>
        <w:ind w:left="0"/>
        <w:jc w:val="both"/>
      </w:pPr>
      <w:r>
        <w:rPr>
          <w:rFonts w:ascii="Times New Roman"/>
          <w:b w:val="false"/>
          <w:i w:val="false"/>
          <w:color w:val="000000"/>
          <w:sz w:val="28"/>
        </w:rPr>
        <w:t>
      _______________________________________________________________________</w:t>
      </w:r>
    </w:p>
    <w:bookmarkEnd w:id="64"/>
    <w:bookmarkStart w:name="z72" w:id="65"/>
    <w:p>
      <w:pPr>
        <w:spacing w:after="0"/>
        <w:ind w:left="0"/>
        <w:jc w:val="both"/>
      </w:pPr>
      <w:r>
        <w:rPr>
          <w:rFonts w:ascii="Times New Roman"/>
          <w:b w:val="false"/>
          <w:i w:val="false"/>
          <w:color w:val="000000"/>
          <w:sz w:val="28"/>
        </w:rPr>
        <w:t>
      _______________________________________________________________________</w:t>
      </w:r>
    </w:p>
    <w:bookmarkEnd w:id="65"/>
    <w:bookmarkStart w:name="z73" w:id="66"/>
    <w:p>
      <w:pPr>
        <w:spacing w:after="0"/>
        <w:ind w:left="0"/>
        <w:jc w:val="both"/>
      </w:pPr>
      <w:r>
        <w:rPr>
          <w:rFonts w:ascii="Times New Roman"/>
          <w:b w:val="false"/>
          <w:i w:val="false"/>
          <w:color w:val="000000"/>
          <w:sz w:val="28"/>
        </w:rPr>
        <w:t>
      _______________________________________________________________________.</w:t>
      </w:r>
    </w:p>
    <w:bookmarkEnd w:id="66"/>
    <w:bookmarkStart w:name="z74" w:id="67"/>
    <w:p>
      <w:pPr>
        <w:spacing w:after="0"/>
        <w:ind w:left="0"/>
        <w:jc w:val="both"/>
      </w:pPr>
      <w:r>
        <w:rPr>
          <w:rFonts w:ascii="Times New Roman"/>
          <w:b w:val="false"/>
          <w:i w:val="false"/>
          <w:color w:val="000000"/>
          <w:sz w:val="28"/>
        </w:rPr>
        <w:t>
      2.9. Обоснование причин для проведения многолетнего анализа</w:t>
      </w:r>
    </w:p>
    <w:bookmarkEnd w:id="67"/>
    <w:bookmarkStart w:name="z75" w:id="68"/>
    <w:p>
      <w:pPr>
        <w:spacing w:after="0"/>
        <w:ind w:left="0"/>
        <w:jc w:val="both"/>
      </w:pPr>
      <w:r>
        <w:rPr>
          <w:rFonts w:ascii="Times New Roman"/>
          <w:b w:val="false"/>
          <w:i w:val="false"/>
          <w:color w:val="000000"/>
          <w:sz w:val="28"/>
        </w:rPr>
        <w:t>
      _______________________________________________________________________</w:t>
      </w:r>
    </w:p>
    <w:bookmarkEnd w:id="68"/>
    <w:bookmarkStart w:name="z76" w:id="69"/>
    <w:p>
      <w:pPr>
        <w:spacing w:after="0"/>
        <w:ind w:left="0"/>
        <w:jc w:val="both"/>
      </w:pPr>
      <w:r>
        <w:rPr>
          <w:rFonts w:ascii="Times New Roman"/>
          <w:b w:val="false"/>
          <w:i w:val="false"/>
          <w:color w:val="000000"/>
          <w:sz w:val="28"/>
        </w:rPr>
        <w:t>
      _______________________________________________________________________</w:t>
      </w:r>
    </w:p>
    <w:bookmarkEnd w:id="69"/>
    <w:bookmarkStart w:name="z77" w:id="70"/>
    <w:p>
      <w:pPr>
        <w:spacing w:after="0"/>
        <w:ind w:left="0"/>
        <w:jc w:val="both"/>
      </w:pPr>
      <w:r>
        <w:rPr>
          <w:rFonts w:ascii="Times New Roman"/>
          <w:b w:val="false"/>
          <w:i w:val="false"/>
          <w:color w:val="000000"/>
          <w:sz w:val="28"/>
        </w:rPr>
        <w:t>
      _______________________________________________________________________.</w:t>
      </w:r>
    </w:p>
    <w:bookmarkEnd w:id="70"/>
    <w:bookmarkStart w:name="z78" w:id="71"/>
    <w:p>
      <w:pPr>
        <w:spacing w:after="0"/>
        <w:ind w:left="0"/>
        <w:jc w:val="both"/>
      </w:pPr>
      <w:r>
        <w:rPr>
          <w:rFonts w:ascii="Times New Roman"/>
          <w:b w:val="false"/>
          <w:i w:val="false"/>
          <w:color w:val="000000"/>
          <w:sz w:val="28"/>
        </w:rPr>
        <w:t>
      2.10. Перечень и описание отобранных сопоставимых неконтролируемых сделок, описание методологии поиска сопоставимых данных и источника информации</w:t>
      </w:r>
    </w:p>
    <w:bookmarkEnd w:id="71"/>
    <w:bookmarkStart w:name="z79" w:id="72"/>
    <w:p>
      <w:pPr>
        <w:spacing w:after="0"/>
        <w:ind w:left="0"/>
        <w:jc w:val="both"/>
      </w:pPr>
      <w:r>
        <w:rPr>
          <w:rFonts w:ascii="Times New Roman"/>
          <w:b w:val="false"/>
          <w:i w:val="false"/>
          <w:color w:val="000000"/>
          <w:sz w:val="28"/>
        </w:rPr>
        <w:t>
      _______________________________________________________________________</w:t>
      </w:r>
    </w:p>
    <w:bookmarkEnd w:id="72"/>
    <w:bookmarkStart w:name="z80" w:id="73"/>
    <w:p>
      <w:pPr>
        <w:spacing w:after="0"/>
        <w:ind w:left="0"/>
        <w:jc w:val="both"/>
      </w:pPr>
      <w:r>
        <w:rPr>
          <w:rFonts w:ascii="Times New Roman"/>
          <w:b w:val="false"/>
          <w:i w:val="false"/>
          <w:color w:val="000000"/>
          <w:sz w:val="28"/>
        </w:rPr>
        <w:t>
      _______________________________________________________________________</w:t>
      </w:r>
    </w:p>
    <w:bookmarkEnd w:id="73"/>
    <w:bookmarkStart w:name="z81" w:id="74"/>
    <w:p>
      <w:pPr>
        <w:spacing w:after="0"/>
        <w:ind w:left="0"/>
        <w:jc w:val="both"/>
      </w:pPr>
      <w:r>
        <w:rPr>
          <w:rFonts w:ascii="Times New Roman"/>
          <w:b w:val="false"/>
          <w:i w:val="false"/>
          <w:color w:val="000000"/>
          <w:sz w:val="28"/>
        </w:rPr>
        <w:t>
      _______________________________________________________________________.</w:t>
      </w:r>
    </w:p>
    <w:bookmarkEnd w:id="74"/>
    <w:bookmarkStart w:name="z82" w:id="75"/>
    <w:p>
      <w:pPr>
        <w:spacing w:after="0"/>
        <w:ind w:left="0"/>
        <w:jc w:val="both"/>
      </w:pPr>
      <w:r>
        <w:rPr>
          <w:rFonts w:ascii="Times New Roman"/>
          <w:b w:val="false"/>
          <w:i w:val="false"/>
          <w:color w:val="000000"/>
          <w:sz w:val="28"/>
        </w:rPr>
        <w:t>
      2.11. Описание корректировок, производимых для обеспечения сопоставимости</w:t>
      </w:r>
    </w:p>
    <w:bookmarkEnd w:id="75"/>
    <w:bookmarkStart w:name="z83" w:id="76"/>
    <w:p>
      <w:pPr>
        <w:spacing w:after="0"/>
        <w:ind w:left="0"/>
        <w:jc w:val="both"/>
      </w:pPr>
      <w:r>
        <w:rPr>
          <w:rFonts w:ascii="Times New Roman"/>
          <w:b w:val="false"/>
          <w:i w:val="false"/>
          <w:color w:val="000000"/>
          <w:sz w:val="28"/>
        </w:rPr>
        <w:t>
      _______________________________________________________________________</w:t>
      </w:r>
    </w:p>
    <w:bookmarkEnd w:id="76"/>
    <w:bookmarkStart w:name="z84" w:id="77"/>
    <w:p>
      <w:pPr>
        <w:spacing w:after="0"/>
        <w:ind w:left="0"/>
        <w:jc w:val="both"/>
      </w:pPr>
      <w:r>
        <w:rPr>
          <w:rFonts w:ascii="Times New Roman"/>
          <w:b w:val="false"/>
          <w:i w:val="false"/>
          <w:color w:val="000000"/>
          <w:sz w:val="28"/>
        </w:rPr>
        <w:t>
      _______________________________________________________________________</w:t>
      </w:r>
    </w:p>
    <w:bookmarkEnd w:id="77"/>
    <w:bookmarkStart w:name="z85" w:id="78"/>
    <w:p>
      <w:pPr>
        <w:spacing w:after="0"/>
        <w:ind w:left="0"/>
        <w:jc w:val="both"/>
      </w:pPr>
      <w:r>
        <w:rPr>
          <w:rFonts w:ascii="Times New Roman"/>
          <w:b w:val="false"/>
          <w:i w:val="false"/>
          <w:color w:val="000000"/>
          <w:sz w:val="28"/>
        </w:rPr>
        <w:t>
      _______________________________________________________________________.</w:t>
      </w:r>
    </w:p>
    <w:bookmarkEnd w:id="78"/>
    <w:bookmarkStart w:name="z86" w:id="79"/>
    <w:p>
      <w:pPr>
        <w:spacing w:after="0"/>
        <w:ind w:left="0"/>
        <w:jc w:val="both"/>
      </w:pPr>
      <w:r>
        <w:rPr>
          <w:rFonts w:ascii="Times New Roman"/>
          <w:b w:val="false"/>
          <w:i w:val="false"/>
          <w:color w:val="000000"/>
          <w:sz w:val="28"/>
        </w:rPr>
        <w:t>
      2.12. Обоснования соответствия цен принципу "вытянутой руки"</w:t>
      </w:r>
    </w:p>
    <w:bookmarkEnd w:id="79"/>
    <w:bookmarkStart w:name="z87" w:id="80"/>
    <w:p>
      <w:pPr>
        <w:spacing w:after="0"/>
        <w:ind w:left="0"/>
        <w:jc w:val="both"/>
      </w:pPr>
      <w:r>
        <w:rPr>
          <w:rFonts w:ascii="Times New Roman"/>
          <w:b w:val="false"/>
          <w:i w:val="false"/>
          <w:color w:val="000000"/>
          <w:sz w:val="28"/>
        </w:rPr>
        <w:t>
      _______________________________________________________________________</w:t>
      </w:r>
    </w:p>
    <w:bookmarkEnd w:id="80"/>
    <w:bookmarkStart w:name="z88" w:id="81"/>
    <w:p>
      <w:pPr>
        <w:spacing w:after="0"/>
        <w:ind w:left="0"/>
        <w:jc w:val="both"/>
      </w:pPr>
      <w:r>
        <w:rPr>
          <w:rFonts w:ascii="Times New Roman"/>
          <w:b w:val="false"/>
          <w:i w:val="false"/>
          <w:color w:val="000000"/>
          <w:sz w:val="28"/>
        </w:rPr>
        <w:t>
      _______________________________________________________________________</w:t>
      </w:r>
    </w:p>
    <w:bookmarkEnd w:id="81"/>
    <w:bookmarkStart w:name="z89" w:id="82"/>
    <w:p>
      <w:pPr>
        <w:spacing w:after="0"/>
        <w:ind w:left="0"/>
        <w:jc w:val="both"/>
      </w:pPr>
      <w:r>
        <w:rPr>
          <w:rFonts w:ascii="Times New Roman"/>
          <w:b w:val="false"/>
          <w:i w:val="false"/>
          <w:color w:val="000000"/>
          <w:sz w:val="28"/>
        </w:rPr>
        <w:t>
      _______________________________________________________________________.</w:t>
      </w:r>
    </w:p>
    <w:bookmarkEnd w:id="82"/>
    <w:bookmarkStart w:name="z90" w:id="83"/>
    <w:p>
      <w:pPr>
        <w:spacing w:after="0"/>
        <w:ind w:left="0"/>
        <w:jc w:val="both"/>
      </w:pPr>
      <w:r>
        <w:rPr>
          <w:rFonts w:ascii="Times New Roman"/>
          <w:b w:val="false"/>
          <w:i w:val="false"/>
          <w:color w:val="000000"/>
          <w:sz w:val="28"/>
        </w:rPr>
        <w:t>
      2.13. Финансовая информация, использованная для применения метода трансфертного ценообразования</w:t>
      </w:r>
    </w:p>
    <w:bookmarkEnd w:id="83"/>
    <w:bookmarkStart w:name="z91" w:id="84"/>
    <w:p>
      <w:pPr>
        <w:spacing w:after="0"/>
        <w:ind w:left="0"/>
        <w:jc w:val="both"/>
      </w:pPr>
      <w:r>
        <w:rPr>
          <w:rFonts w:ascii="Times New Roman"/>
          <w:b w:val="false"/>
          <w:i w:val="false"/>
          <w:color w:val="000000"/>
          <w:sz w:val="28"/>
        </w:rPr>
        <w:t>
      _______________________________________________________________________</w:t>
      </w:r>
    </w:p>
    <w:bookmarkEnd w:id="84"/>
    <w:bookmarkStart w:name="z92" w:id="85"/>
    <w:p>
      <w:pPr>
        <w:spacing w:after="0"/>
        <w:ind w:left="0"/>
        <w:jc w:val="both"/>
      </w:pPr>
      <w:r>
        <w:rPr>
          <w:rFonts w:ascii="Times New Roman"/>
          <w:b w:val="false"/>
          <w:i w:val="false"/>
          <w:color w:val="000000"/>
          <w:sz w:val="28"/>
        </w:rPr>
        <w:t>
      _______________________________________________________________________</w:t>
      </w:r>
    </w:p>
    <w:bookmarkEnd w:id="85"/>
    <w:bookmarkStart w:name="z93" w:id="86"/>
    <w:p>
      <w:pPr>
        <w:spacing w:after="0"/>
        <w:ind w:left="0"/>
        <w:jc w:val="both"/>
      </w:pPr>
      <w:r>
        <w:rPr>
          <w:rFonts w:ascii="Times New Roman"/>
          <w:b w:val="false"/>
          <w:i w:val="false"/>
          <w:color w:val="000000"/>
          <w:sz w:val="28"/>
        </w:rPr>
        <w:t>
      _______________________________________________________________________.</w:t>
      </w:r>
    </w:p>
    <w:bookmarkEnd w:id="86"/>
    <w:bookmarkStart w:name="z94" w:id="87"/>
    <w:p>
      <w:pPr>
        <w:spacing w:after="0"/>
        <w:ind w:left="0"/>
        <w:jc w:val="both"/>
      </w:pPr>
      <w:r>
        <w:rPr>
          <w:rFonts w:ascii="Times New Roman"/>
          <w:b w:val="false"/>
          <w:i w:val="false"/>
          <w:color w:val="000000"/>
          <w:sz w:val="28"/>
        </w:rPr>
        <w:t>
      2.14. Сведения о прилагаемых к настоящей отчетности копиях действующих соглашений о трансфертном ценообразовании и налоговых постановлений</w:t>
      </w:r>
    </w:p>
    <w:bookmarkEnd w:id="87"/>
    <w:bookmarkStart w:name="z95" w:id="88"/>
    <w:p>
      <w:pPr>
        <w:spacing w:after="0"/>
        <w:ind w:left="0"/>
        <w:jc w:val="both"/>
      </w:pPr>
      <w:r>
        <w:rPr>
          <w:rFonts w:ascii="Times New Roman"/>
          <w:b w:val="false"/>
          <w:i w:val="false"/>
          <w:color w:val="000000"/>
          <w:sz w:val="28"/>
        </w:rPr>
        <w:t>
      _______________________________________________________________________</w:t>
      </w:r>
    </w:p>
    <w:bookmarkEnd w:id="88"/>
    <w:bookmarkStart w:name="z96" w:id="89"/>
    <w:p>
      <w:pPr>
        <w:spacing w:after="0"/>
        <w:ind w:left="0"/>
        <w:jc w:val="both"/>
      </w:pPr>
      <w:r>
        <w:rPr>
          <w:rFonts w:ascii="Times New Roman"/>
          <w:b w:val="false"/>
          <w:i w:val="false"/>
          <w:color w:val="000000"/>
          <w:sz w:val="28"/>
        </w:rPr>
        <w:t>
      _______________________________________________________________________</w:t>
      </w:r>
    </w:p>
    <w:bookmarkEnd w:id="89"/>
    <w:bookmarkStart w:name="z97" w:id="90"/>
    <w:p>
      <w:pPr>
        <w:spacing w:after="0"/>
        <w:ind w:left="0"/>
        <w:jc w:val="both"/>
      </w:pPr>
      <w:r>
        <w:rPr>
          <w:rFonts w:ascii="Times New Roman"/>
          <w:b w:val="false"/>
          <w:i w:val="false"/>
          <w:color w:val="000000"/>
          <w:sz w:val="28"/>
        </w:rPr>
        <w:t>
      _______________________________________________________________________.</w:t>
      </w:r>
    </w:p>
    <w:bookmarkEnd w:id="90"/>
    <w:bookmarkStart w:name="z98" w:id="91"/>
    <w:p>
      <w:pPr>
        <w:spacing w:after="0"/>
        <w:ind w:left="0"/>
        <w:jc w:val="left"/>
      </w:pPr>
      <w:r>
        <w:rPr>
          <w:rFonts w:ascii="Times New Roman"/>
          <w:b/>
          <w:i w:val="false"/>
          <w:color w:val="000000"/>
        </w:rPr>
        <w:t xml:space="preserve"> Раздел 3. Финансовая информация</w:t>
      </w:r>
    </w:p>
    <w:bookmarkEnd w:id="91"/>
    <w:bookmarkStart w:name="z99" w:id="92"/>
    <w:p>
      <w:pPr>
        <w:spacing w:after="0"/>
        <w:ind w:left="0"/>
        <w:jc w:val="both"/>
      </w:pPr>
      <w:r>
        <w:rPr>
          <w:rFonts w:ascii="Times New Roman"/>
          <w:b w:val="false"/>
          <w:i w:val="false"/>
          <w:color w:val="000000"/>
          <w:sz w:val="28"/>
        </w:rPr>
        <w:t>
      3.1. Ежегодная финансовая отчетность Местного субъекта за отчетный финансовый год</w:t>
      </w:r>
    </w:p>
    <w:bookmarkEnd w:id="92"/>
    <w:bookmarkStart w:name="z100" w:id="93"/>
    <w:p>
      <w:pPr>
        <w:spacing w:after="0"/>
        <w:ind w:left="0"/>
        <w:jc w:val="both"/>
      </w:pPr>
      <w:r>
        <w:rPr>
          <w:rFonts w:ascii="Times New Roman"/>
          <w:b w:val="false"/>
          <w:i w:val="false"/>
          <w:color w:val="000000"/>
          <w:sz w:val="28"/>
        </w:rPr>
        <w:t>
      _______________________________________________________________________</w:t>
      </w:r>
    </w:p>
    <w:bookmarkEnd w:id="93"/>
    <w:bookmarkStart w:name="z101" w:id="94"/>
    <w:p>
      <w:pPr>
        <w:spacing w:after="0"/>
        <w:ind w:left="0"/>
        <w:jc w:val="both"/>
      </w:pPr>
      <w:r>
        <w:rPr>
          <w:rFonts w:ascii="Times New Roman"/>
          <w:b w:val="false"/>
          <w:i w:val="false"/>
          <w:color w:val="000000"/>
          <w:sz w:val="28"/>
        </w:rPr>
        <w:t>
      _______________________________________________________________________</w:t>
      </w:r>
    </w:p>
    <w:bookmarkEnd w:id="94"/>
    <w:bookmarkStart w:name="z102" w:id="95"/>
    <w:p>
      <w:pPr>
        <w:spacing w:after="0"/>
        <w:ind w:left="0"/>
        <w:jc w:val="both"/>
      </w:pPr>
      <w:r>
        <w:rPr>
          <w:rFonts w:ascii="Times New Roman"/>
          <w:b w:val="false"/>
          <w:i w:val="false"/>
          <w:color w:val="000000"/>
          <w:sz w:val="28"/>
        </w:rPr>
        <w:t>
      _______________________________________________________________________.</w:t>
      </w:r>
    </w:p>
    <w:bookmarkEnd w:id="95"/>
    <w:bookmarkStart w:name="z103" w:id="96"/>
    <w:p>
      <w:pPr>
        <w:spacing w:after="0"/>
        <w:ind w:left="0"/>
        <w:jc w:val="both"/>
      </w:pPr>
      <w:r>
        <w:rPr>
          <w:rFonts w:ascii="Times New Roman"/>
          <w:b w:val="false"/>
          <w:i w:val="false"/>
          <w:color w:val="000000"/>
          <w:sz w:val="28"/>
        </w:rPr>
        <w:t xml:space="preserve">
      3.2. Информация об определении финансовых данных Местного субъекта на основе данных его годовой финансовой отчетности </w:t>
      </w:r>
    </w:p>
    <w:bookmarkEnd w:id="96"/>
    <w:bookmarkStart w:name="z104" w:id="97"/>
    <w:p>
      <w:pPr>
        <w:spacing w:after="0"/>
        <w:ind w:left="0"/>
        <w:jc w:val="both"/>
      </w:pPr>
      <w:r>
        <w:rPr>
          <w:rFonts w:ascii="Times New Roman"/>
          <w:b w:val="false"/>
          <w:i w:val="false"/>
          <w:color w:val="000000"/>
          <w:sz w:val="28"/>
        </w:rPr>
        <w:t>
      _______________________________________________________________________</w:t>
      </w:r>
    </w:p>
    <w:bookmarkEnd w:id="97"/>
    <w:bookmarkStart w:name="z105" w:id="98"/>
    <w:p>
      <w:pPr>
        <w:spacing w:after="0"/>
        <w:ind w:left="0"/>
        <w:jc w:val="both"/>
      </w:pPr>
      <w:r>
        <w:rPr>
          <w:rFonts w:ascii="Times New Roman"/>
          <w:b w:val="false"/>
          <w:i w:val="false"/>
          <w:color w:val="000000"/>
          <w:sz w:val="28"/>
        </w:rPr>
        <w:t>
      _______________________________________________________________________</w:t>
      </w:r>
    </w:p>
    <w:bookmarkEnd w:id="98"/>
    <w:bookmarkStart w:name="z106" w:id="99"/>
    <w:p>
      <w:pPr>
        <w:spacing w:after="0"/>
        <w:ind w:left="0"/>
        <w:jc w:val="both"/>
      </w:pPr>
      <w:r>
        <w:rPr>
          <w:rFonts w:ascii="Times New Roman"/>
          <w:b w:val="false"/>
          <w:i w:val="false"/>
          <w:color w:val="000000"/>
          <w:sz w:val="28"/>
        </w:rPr>
        <w:t>
      _______________________________________________________________________.</w:t>
      </w:r>
    </w:p>
    <w:bookmarkEnd w:id="99"/>
    <w:bookmarkStart w:name="z107" w:id="100"/>
    <w:p>
      <w:pPr>
        <w:spacing w:after="0"/>
        <w:ind w:left="0"/>
        <w:jc w:val="both"/>
      </w:pPr>
      <w:r>
        <w:rPr>
          <w:rFonts w:ascii="Times New Roman"/>
          <w:b w:val="false"/>
          <w:i w:val="false"/>
          <w:color w:val="000000"/>
          <w:sz w:val="28"/>
        </w:rPr>
        <w:t>
      3.3. Финансовые данные по сопоставимым неконтролируемым сделкам</w:t>
      </w:r>
    </w:p>
    <w:bookmarkEnd w:id="100"/>
    <w:bookmarkStart w:name="z108" w:id="101"/>
    <w:p>
      <w:pPr>
        <w:spacing w:after="0"/>
        <w:ind w:left="0"/>
        <w:jc w:val="both"/>
      </w:pPr>
      <w:r>
        <w:rPr>
          <w:rFonts w:ascii="Times New Roman"/>
          <w:b w:val="false"/>
          <w:i w:val="false"/>
          <w:color w:val="000000"/>
          <w:sz w:val="28"/>
        </w:rPr>
        <w:t>
      _______________________________________________________________________</w:t>
      </w:r>
    </w:p>
    <w:bookmarkEnd w:id="101"/>
    <w:bookmarkStart w:name="z109" w:id="102"/>
    <w:p>
      <w:pPr>
        <w:spacing w:after="0"/>
        <w:ind w:left="0"/>
        <w:jc w:val="both"/>
      </w:pPr>
      <w:r>
        <w:rPr>
          <w:rFonts w:ascii="Times New Roman"/>
          <w:b w:val="false"/>
          <w:i w:val="false"/>
          <w:color w:val="000000"/>
          <w:sz w:val="28"/>
        </w:rPr>
        <w:t>
      _______________________________________________________________________</w:t>
      </w:r>
    </w:p>
    <w:bookmarkEnd w:id="102"/>
    <w:bookmarkStart w:name="z110" w:id="103"/>
    <w:p>
      <w:pPr>
        <w:spacing w:after="0"/>
        <w:ind w:left="0"/>
        <w:jc w:val="both"/>
      </w:pPr>
      <w:r>
        <w:rPr>
          <w:rFonts w:ascii="Times New Roman"/>
          <w:b w:val="false"/>
          <w:i w:val="false"/>
          <w:color w:val="000000"/>
          <w:sz w:val="28"/>
        </w:rPr>
        <w:t>
      _______________________________________________________________________.</w:t>
      </w:r>
    </w:p>
    <w:bookmarkEnd w:id="103"/>
    <w:bookmarkStart w:name="z111" w:id="104"/>
    <w:p>
      <w:pPr>
        <w:spacing w:after="0"/>
        <w:ind w:left="0"/>
        <w:jc w:val="left"/>
      </w:pPr>
      <w:r>
        <w:rPr>
          <w:rFonts w:ascii="Times New Roman"/>
          <w:b/>
          <w:i w:val="false"/>
          <w:color w:val="000000"/>
        </w:rPr>
        <w:t xml:space="preserve"> Раздел 4. Ответственность Местного субъекта</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3"/>
        <w:gridCol w:w="4637"/>
      </w:tblGrid>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Руководителя</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20___год</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государственных доходов __ __ __ __</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20___год</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должностного лица, принявшего</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 документа: _______</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отчетность</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почтового штемпеля</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20____г.</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в случае направления по почте)</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105"/>
    <w:p>
      <w:pPr>
        <w:spacing w:after="0"/>
        <w:ind w:left="0"/>
        <w:jc w:val="both"/>
      </w:pPr>
      <w:r>
        <w:rPr>
          <w:rFonts w:ascii="Times New Roman"/>
          <w:b w:val="false"/>
          <w:i w:val="false"/>
          <w:color w:val="000000"/>
          <w:sz w:val="28"/>
        </w:rPr>
        <w:t>
      Примечание:</w:t>
      </w:r>
    </w:p>
    <w:bookmarkEnd w:id="105"/>
    <w:bookmarkStart w:name="z113" w:id="106"/>
    <w:p>
      <w:pPr>
        <w:spacing w:after="0"/>
        <w:ind w:left="0"/>
        <w:jc w:val="both"/>
      </w:pPr>
      <w:r>
        <w:rPr>
          <w:rFonts w:ascii="Times New Roman"/>
          <w:b w:val="false"/>
          <w:i w:val="false"/>
          <w:color w:val="000000"/>
          <w:sz w:val="28"/>
        </w:rPr>
        <w:t xml:space="preserve">
      Пояснение по заполнению формы "Местная отчетность по трансфертному ценообразованию" приведено в Правилах заполнения местной отчетности по трансфертному ценообразованию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bl>
    <w:bookmarkStart w:name="z115" w:id="107"/>
    <w:p>
      <w:pPr>
        <w:spacing w:after="0"/>
        <w:ind w:left="0"/>
        <w:jc w:val="left"/>
      </w:pPr>
      <w:r>
        <w:rPr>
          <w:rFonts w:ascii="Times New Roman"/>
          <w:b/>
          <w:i w:val="false"/>
          <w:color w:val="000000"/>
        </w:rPr>
        <w:t xml:space="preserve"> Правила заполнения местной отчетности по трансфертному ценообразованию</w:t>
      </w:r>
    </w:p>
    <w:bookmarkEnd w:id="107"/>
    <w:bookmarkStart w:name="z116" w:id="108"/>
    <w:p>
      <w:pPr>
        <w:spacing w:after="0"/>
        <w:ind w:left="0"/>
        <w:jc w:val="left"/>
      </w:pPr>
      <w:r>
        <w:rPr>
          <w:rFonts w:ascii="Times New Roman"/>
          <w:b/>
          <w:i w:val="false"/>
          <w:color w:val="000000"/>
        </w:rPr>
        <w:t xml:space="preserve"> Глава 1. Общие положения</w:t>
      </w:r>
    </w:p>
    <w:bookmarkEnd w:id="108"/>
    <w:bookmarkStart w:name="z117" w:id="109"/>
    <w:p>
      <w:pPr>
        <w:spacing w:after="0"/>
        <w:ind w:left="0"/>
        <w:jc w:val="both"/>
      </w:pPr>
      <w:r>
        <w:rPr>
          <w:rFonts w:ascii="Times New Roman"/>
          <w:b w:val="false"/>
          <w:i w:val="false"/>
          <w:color w:val="000000"/>
          <w:sz w:val="28"/>
        </w:rPr>
        <w:t xml:space="preserve">
      1. Настоящие Правила заполнения местной отчетности по трансфертному ценообразованию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от 5 июля 2008 года "О трансфертном ценообразовании" (далее – Закон) и определяет порядок заполнения участником международной группы местной отчетности по трансфертному ценообразованию (далее – Отчетность).</w:t>
      </w:r>
    </w:p>
    <w:bookmarkEnd w:id="109"/>
    <w:bookmarkStart w:name="z118" w:id="110"/>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10"/>
    <w:bookmarkStart w:name="z119" w:id="111"/>
    <w:p>
      <w:pPr>
        <w:spacing w:after="0"/>
        <w:ind w:left="0"/>
        <w:jc w:val="both"/>
      </w:pPr>
      <w:r>
        <w:rPr>
          <w:rFonts w:ascii="Times New Roman"/>
          <w:b w:val="false"/>
          <w:i w:val="false"/>
          <w:color w:val="000000"/>
          <w:sz w:val="28"/>
        </w:rPr>
        <w:t>
      1) местный субъект – участник международной группы, зарегистрированный на территории Республики Казахстан и подающий Отчетность в соответствии с Законом;</w:t>
      </w:r>
    </w:p>
    <w:bookmarkEnd w:id="111"/>
    <w:bookmarkStart w:name="z120" w:id="112"/>
    <w:p>
      <w:pPr>
        <w:spacing w:after="0"/>
        <w:ind w:left="0"/>
        <w:jc w:val="both"/>
      </w:pPr>
      <w:r>
        <w:rPr>
          <w:rFonts w:ascii="Times New Roman"/>
          <w:b w:val="false"/>
          <w:i w:val="false"/>
          <w:color w:val="000000"/>
          <w:sz w:val="28"/>
        </w:rPr>
        <w:t>
      2) контролируемая сделка – сделка, между участниками международной группы в отношении которой осуществляется контроль при трансфертном ценообразовании согласно Закону;</w:t>
      </w:r>
    </w:p>
    <w:bookmarkEnd w:id="112"/>
    <w:bookmarkStart w:name="z121" w:id="113"/>
    <w:p>
      <w:pPr>
        <w:spacing w:after="0"/>
        <w:ind w:left="0"/>
        <w:jc w:val="both"/>
      </w:pPr>
      <w:r>
        <w:rPr>
          <w:rFonts w:ascii="Times New Roman"/>
          <w:b w:val="false"/>
          <w:i w:val="false"/>
          <w:color w:val="000000"/>
          <w:sz w:val="28"/>
        </w:rPr>
        <w:t>
      3) категория контролируемых сделок – группа контролируемых сделок, предметом которых являются идентичные или однородные товары (работы, услуги), совершенных в сопоставимых экономических условиях.</w:t>
      </w:r>
    </w:p>
    <w:bookmarkEnd w:id="113"/>
    <w:bookmarkStart w:name="z122" w:id="114"/>
    <w:p>
      <w:pPr>
        <w:spacing w:after="0"/>
        <w:ind w:left="0"/>
        <w:jc w:val="both"/>
      </w:pPr>
      <w:r>
        <w:rPr>
          <w:rFonts w:ascii="Times New Roman"/>
          <w:b w:val="false"/>
          <w:i w:val="false"/>
          <w:color w:val="000000"/>
          <w:sz w:val="28"/>
        </w:rPr>
        <w:t>
      3. Сведения, указываемые в Отчетности, составляются на казахском или на русском языках, в том числе с содержанием машинописного текста, таблиц, схем, графики, диаграмм, изображений и графических объектов.</w:t>
      </w:r>
    </w:p>
    <w:bookmarkEnd w:id="114"/>
    <w:bookmarkStart w:name="z123" w:id="115"/>
    <w:p>
      <w:pPr>
        <w:spacing w:after="0"/>
        <w:ind w:left="0"/>
        <w:jc w:val="both"/>
      </w:pPr>
      <w:r>
        <w:rPr>
          <w:rFonts w:ascii="Times New Roman"/>
          <w:b w:val="false"/>
          <w:i w:val="false"/>
          <w:color w:val="000000"/>
          <w:sz w:val="28"/>
        </w:rPr>
        <w:t>
      4. При отсутствии информации соответствующие пункты Отчетности не заполняются.</w:t>
      </w:r>
    </w:p>
    <w:bookmarkEnd w:id="115"/>
    <w:bookmarkStart w:name="z124" w:id="116"/>
    <w:p>
      <w:pPr>
        <w:spacing w:after="0"/>
        <w:ind w:left="0"/>
        <w:jc w:val="both"/>
      </w:pPr>
      <w:r>
        <w:rPr>
          <w:rFonts w:ascii="Times New Roman"/>
          <w:b w:val="false"/>
          <w:i w:val="false"/>
          <w:color w:val="000000"/>
          <w:sz w:val="28"/>
        </w:rPr>
        <w:t xml:space="preserve">
      5. В Отчетность не включаются сведения, содержащие государственные секреты или иную охраняемую законом тайну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w:t>
      </w:r>
    </w:p>
    <w:bookmarkEnd w:id="116"/>
    <w:bookmarkStart w:name="z125" w:id="117"/>
    <w:p>
      <w:pPr>
        <w:spacing w:after="0"/>
        <w:ind w:left="0"/>
        <w:jc w:val="both"/>
      </w:pPr>
      <w:r>
        <w:rPr>
          <w:rFonts w:ascii="Times New Roman"/>
          <w:b w:val="false"/>
          <w:i w:val="false"/>
          <w:color w:val="000000"/>
          <w:sz w:val="28"/>
        </w:rPr>
        <w:t>
      6. Отчетность представляется:</w:t>
      </w:r>
    </w:p>
    <w:bookmarkEnd w:id="117"/>
    <w:bookmarkStart w:name="z126" w:id="118"/>
    <w:p>
      <w:pPr>
        <w:spacing w:after="0"/>
        <w:ind w:left="0"/>
        <w:jc w:val="both"/>
      </w:pPr>
      <w:r>
        <w:rPr>
          <w:rFonts w:ascii="Times New Roman"/>
          <w:b w:val="false"/>
          <w:i w:val="false"/>
          <w:color w:val="000000"/>
          <w:sz w:val="28"/>
        </w:rPr>
        <w:t>
      1) в явочном порядке на бумажном носителе в двух экземплярах, один из которых возвращается участнику международной группы с отметкой органа государственных доходов о принятии;</w:t>
      </w:r>
    </w:p>
    <w:bookmarkEnd w:id="118"/>
    <w:bookmarkStart w:name="z127" w:id="119"/>
    <w:p>
      <w:pPr>
        <w:spacing w:after="0"/>
        <w:ind w:left="0"/>
        <w:jc w:val="both"/>
      </w:pPr>
      <w:r>
        <w:rPr>
          <w:rFonts w:ascii="Times New Roman"/>
          <w:b w:val="false"/>
          <w:i w:val="false"/>
          <w:color w:val="000000"/>
          <w:sz w:val="28"/>
        </w:rPr>
        <w:t>
      2) по почте заказным письмом с получением уведомления от почтовой связи;</w:t>
      </w:r>
    </w:p>
    <w:bookmarkEnd w:id="119"/>
    <w:bookmarkStart w:name="z128" w:id="120"/>
    <w:p>
      <w:pPr>
        <w:spacing w:after="0"/>
        <w:ind w:left="0"/>
        <w:jc w:val="both"/>
      </w:pPr>
      <w:r>
        <w:rPr>
          <w:rFonts w:ascii="Times New Roman"/>
          <w:b w:val="false"/>
          <w:i w:val="false"/>
          <w:color w:val="000000"/>
          <w:sz w:val="28"/>
        </w:rPr>
        <w:t>
      3) в электронном виде с уведомлением о принятии местной отчетности системой органа государственных доходов, допускающем компьютерную обработку информации, посредством системы приема и обработки налоговой отчетности органа государственных доходов и заверяется электронной цифровой подписью.</w:t>
      </w:r>
    </w:p>
    <w:bookmarkEnd w:id="120"/>
    <w:bookmarkStart w:name="z129" w:id="121"/>
    <w:p>
      <w:pPr>
        <w:spacing w:after="0"/>
        <w:ind w:left="0"/>
        <w:jc w:val="both"/>
      </w:pPr>
      <w:r>
        <w:rPr>
          <w:rFonts w:ascii="Times New Roman"/>
          <w:b w:val="false"/>
          <w:i w:val="false"/>
          <w:color w:val="000000"/>
          <w:sz w:val="28"/>
        </w:rPr>
        <w:t>
      7. К Отчетности прилагаются копии:</w:t>
      </w:r>
    </w:p>
    <w:bookmarkEnd w:id="121"/>
    <w:bookmarkStart w:name="z130" w:id="122"/>
    <w:p>
      <w:pPr>
        <w:spacing w:after="0"/>
        <w:ind w:left="0"/>
        <w:jc w:val="both"/>
      </w:pPr>
      <w:r>
        <w:rPr>
          <w:rFonts w:ascii="Times New Roman"/>
          <w:b w:val="false"/>
          <w:i w:val="false"/>
          <w:color w:val="000000"/>
          <w:sz w:val="28"/>
        </w:rPr>
        <w:t>
      1) материальных соглашений (договоров), заключенных местным субъектом с другими участниками международной группы, на основе которых местный субъект совершал в отчетном финансовом году материальные категории контролируемых сделок;</w:t>
      </w:r>
    </w:p>
    <w:bookmarkEnd w:id="122"/>
    <w:bookmarkStart w:name="z131" w:id="123"/>
    <w:p>
      <w:pPr>
        <w:spacing w:after="0"/>
        <w:ind w:left="0"/>
        <w:jc w:val="both"/>
      </w:pPr>
      <w:r>
        <w:rPr>
          <w:rFonts w:ascii="Times New Roman"/>
          <w:b w:val="false"/>
          <w:i w:val="false"/>
          <w:color w:val="000000"/>
          <w:sz w:val="28"/>
        </w:rPr>
        <w:t>
      2) действующих соглашений о трансфертном ценообразовании и налоговых постановлений в отношении контролируемых сделок, в которых не участвует орган государственных доходов;</w:t>
      </w:r>
    </w:p>
    <w:bookmarkEnd w:id="123"/>
    <w:bookmarkStart w:name="z132" w:id="124"/>
    <w:p>
      <w:pPr>
        <w:spacing w:after="0"/>
        <w:ind w:left="0"/>
        <w:jc w:val="both"/>
      </w:pPr>
      <w:r>
        <w:rPr>
          <w:rFonts w:ascii="Times New Roman"/>
          <w:b w:val="false"/>
          <w:i w:val="false"/>
          <w:color w:val="000000"/>
          <w:sz w:val="28"/>
        </w:rPr>
        <w:t>
      3) ежегодной финансовой отчетности местного субъекта за отчетный финансовый год.</w:t>
      </w:r>
    </w:p>
    <w:bookmarkEnd w:id="124"/>
    <w:bookmarkStart w:name="z133" w:id="125"/>
    <w:p>
      <w:pPr>
        <w:spacing w:after="0"/>
        <w:ind w:left="0"/>
        <w:jc w:val="both"/>
      </w:pPr>
      <w:r>
        <w:rPr>
          <w:rFonts w:ascii="Times New Roman"/>
          <w:b w:val="false"/>
          <w:i w:val="false"/>
          <w:color w:val="000000"/>
          <w:sz w:val="28"/>
        </w:rPr>
        <w:t>
      8. Для целей заполнения Отчетности материальные категории контролируемых сделок определяются критериями материальности, установленными налоговой учетной политикой Местного субъекта в отчетном финансовом году.</w:t>
      </w:r>
    </w:p>
    <w:bookmarkEnd w:id="125"/>
    <w:bookmarkStart w:name="z134" w:id="126"/>
    <w:p>
      <w:pPr>
        <w:spacing w:after="0"/>
        <w:ind w:left="0"/>
        <w:jc w:val="left"/>
      </w:pPr>
      <w:r>
        <w:rPr>
          <w:rFonts w:ascii="Times New Roman"/>
          <w:b/>
          <w:i w:val="false"/>
          <w:color w:val="000000"/>
        </w:rPr>
        <w:t xml:space="preserve"> Глава 2. Порядок заполнения местной отчетности по трансфертному ценообразованию</w:t>
      </w:r>
    </w:p>
    <w:bookmarkEnd w:id="126"/>
    <w:bookmarkStart w:name="z135" w:id="12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разделе 1</w:t>
      </w:r>
      <w:r>
        <w:rPr>
          <w:rFonts w:ascii="Times New Roman"/>
          <w:b w:val="false"/>
          <w:i w:val="false"/>
          <w:color w:val="000000"/>
          <w:sz w:val="28"/>
        </w:rPr>
        <w:t xml:space="preserve"> "Местный субъект":</w:t>
      </w:r>
    </w:p>
    <w:bookmarkEnd w:id="127"/>
    <w:bookmarkStart w:name="z136" w:id="1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указывается описание структуры управления местного субъекта и организационная структура местного субъекта, в том числе сведения о должностных лицах (фамилия, имя, отчество (при его наличии), должность);</w:t>
      </w:r>
    </w:p>
    <w:bookmarkEnd w:id="128"/>
    <w:bookmarkStart w:name="z137" w:id="1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 xml:space="preserve"> указывается детальное описание предпринимательской деятельности местного субъекта и стратегии ведения бизнеса, используемой местным субъектом, с указанием того, был ли местный субъект вовлечен в реструктуризацию бизнеса или подвергся ее влиянию, либо в реализацию нематериальных активов в текущем или предыдущем финансовом году, а также описание таких сделок, имевших влияние на местный субъект;</w:t>
      </w:r>
    </w:p>
    <w:bookmarkEnd w:id="129"/>
    <w:bookmarkStart w:name="z138" w:id="1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w:t>
      </w:r>
      <w:r>
        <w:rPr>
          <w:rFonts w:ascii="Times New Roman"/>
          <w:b w:val="false"/>
          <w:i w:val="false"/>
          <w:color w:val="000000"/>
          <w:sz w:val="28"/>
        </w:rPr>
        <w:t xml:space="preserve"> указываются основные конкуренты местного субъекта, которые осуществляют деятельность в той же отрасли на тех же рынках, что и местный субъект.</w:t>
      </w:r>
    </w:p>
    <w:bookmarkEnd w:id="130"/>
    <w:bookmarkStart w:name="z139" w:id="131"/>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разделе 2</w:t>
      </w:r>
      <w:r>
        <w:rPr>
          <w:rFonts w:ascii="Times New Roman"/>
          <w:b w:val="false"/>
          <w:i w:val="false"/>
          <w:color w:val="000000"/>
          <w:sz w:val="28"/>
        </w:rPr>
        <w:t xml:space="preserve"> "Контролируемые сделки":</w:t>
      </w:r>
    </w:p>
    <w:bookmarkEnd w:id="131"/>
    <w:bookmarkStart w:name="z140" w:id="1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 xml:space="preserve"> указывается описание категорий контролируемых сделок, в том числе закуп услуг по производству, приобретение товаров, предоставление услуг, займы, гарантии по финансированию и исполнению обязательств, лицензирование нематериальных активов, и обстоятельства в которых осуществлялись контролируемые сделки;</w:t>
      </w:r>
    </w:p>
    <w:bookmarkEnd w:id="132"/>
    <w:bookmarkStart w:name="z141" w:id="1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 xml:space="preserve"> указываются суммы платежей и поступлений денежных средств по каждой категории контролируемых сделок (контролируемым сделкам) с участием местного субъекта, в том числе платежей и поступлений по оплате за товары, работы, услуги, лицензионных платежей, вознаграждений, в разрезе налоговых юрисдикций, в которых зарегистрированы иностранные получатели и плательщики;</w:t>
      </w:r>
    </w:p>
    <w:bookmarkEnd w:id="133"/>
    <w:bookmarkStart w:name="z142" w:id="1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2.3.</w:t>
      </w:r>
      <w:r>
        <w:rPr>
          <w:rFonts w:ascii="Times New Roman"/>
          <w:b w:val="false"/>
          <w:i w:val="false"/>
          <w:color w:val="000000"/>
          <w:sz w:val="28"/>
        </w:rPr>
        <w:t xml:space="preserve"> указываются участники международной группы, являющиеся сторонами в каждой категории контролируемых сделок, включая наименование и страну их резидентства, с указанием взаимосвязанности между ними;</w:t>
      </w:r>
    </w:p>
    <w:bookmarkEnd w:id="134"/>
    <w:bookmarkStart w:name="z143" w:id="1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2.4.</w:t>
      </w:r>
      <w:r>
        <w:rPr>
          <w:rFonts w:ascii="Times New Roman"/>
          <w:b w:val="false"/>
          <w:i w:val="false"/>
          <w:color w:val="000000"/>
          <w:sz w:val="28"/>
        </w:rPr>
        <w:t xml:space="preserve"> указываются сведения о прилагаемых к Отчетности копиях материальных соглашений, заключенных местным субъектом с другими участниками международной группы;</w:t>
      </w:r>
    </w:p>
    <w:bookmarkEnd w:id="135"/>
    <w:bookmarkStart w:name="z144" w:id="1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2.5.</w:t>
      </w:r>
      <w:r>
        <w:rPr>
          <w:rFonts w:ascii="Times New Roman"/>
          <w:b w:val="false"/>
          <w:i w:val="false"/>
          <w:color w:val="000000"/>
          <w:sz w:val="28"/>
        </w:rPr>
        <w:t xml:space="preserve"> указывается функциональный анализ Местного субъекта и соответствующих других участников международной группы в отношении каждой категорий контролируемых сделок, в том числе описание:</w:t>
      </w:r>
    </w:p>
    <w:bookmarkEnd w:id="136"/>
    <w:bookmarkStart w:name="z145" w:id="137"/>
    <w:p>
      <w:pPr>
        <w:spacing w:after="0"/>
        <w:ind w:left="0"/>
        <w:jc w:val="both"/>
      </w:pPr>
      <w:r>
        <w:rPr>
          <w:rFonts w:ascii="Times New Roman"/>
          <w:b w:val="false"/>
          <w:i w:val="false"/>
          <w:color w:val="000000"/>
          <w:sz w:val="28"/>
        </w:rPr>
        <w:t>
      1) функций, выполняемых участниками международной группы, а также их подразделениями, к которым относятся, включая:</w:t>
      </w:r>
    </w:p>
    <w:bookmarkEnd w:id="137"/>
    <w:bookmarkStart w:name="z146" w:id="138"/>
    <w:p>
      <w:pPr>
        <w:spacing w:after="0"/>
        <w:ind w:left="0"/>
        <w:jc w:val="both"/>
      </w:pPr>
      <w:r>
        <w:rPr>
          <w:rFonts w:ascii="Times New Roman"/>
          <w:b w:val="false"/>
          <w:i w:val="false"/>
          <w:color w:val="000000"/>
          <w:sz w:val="28"/>
        </w:rPr>
        <w:t>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(работ, услуг), их потребительских свойств;</w:t>
      </w:r>
    </w:p>
    <w:bookmarkEnd w:id="138"/>
    <w:bookmarkStart w:name="z147" w:id="139"/>
    <w:p>
      <w:pPr>
        <w:spacing w:after="0"/>
        <w:ind w:left="0"/>
        <w:jc w:val="both"/>
      </w:pPr>
      <w:r>
        <w:rPr>
          <w:rFonts w:ascii="Times New Roman"/>
          <w:b w:val="false"/>
          <w:i w:val="false"/>
          <w:color w:val="000000"/>
          <w:sz w:val="28"/>
        </w:rPr>
        <w:t>
      осуществление оперативного управления деятельностью организации;</w:t>
      </w:r>
    </w:p>
    <w:bookmarkEnd w:id="139"/>
    <w:bookmarkStart w:name="z148" w:id="140"/>
    <w:p>
      <w:pPr>
        <w:spacing w:after="0"/>
        <w:ind w:left="0"/>
        <w:jc w:val="both"/>
      </w:pPr>
      <w:r>
        <w:rPr>
          <w:rFonts w:ascii="Times New Roman"/>
          <w:b w:val="false"/>
          <w:i w:val="false"/>
          <w:color w:val="000000"/>
          <w:sz w:val="28"/>
        </w:rPr>
        <w:t>
      разведка и добыча полезных ископаемых;</w:t>
      </w:r>
    </w:p>
    <w:bookmarkEnd w:id="140"/>
    <w:bookmarkStart w:name="z149" w:id="141"/>
    <w:p>
      <w:pPr>
        <w:spacing w:after="0"/>
        <w:ind w:left="0"/>
        <w:jc w:val="both"/>
      </w:pPr>
      <w:r>
        <w:rPr>
          <w:rFonts w:ascii="Times New Roman"/>
          <w:b w:val="false"/>
          <w:i w:val="false"/>
          <w:color w:val="000000"/>
          <w:sz w:val="28"/>
        </w:rPr>
        <w:t>
      оказание услуг, связанных с разведкой и добычей полезных ископаемых;</w:t>
      </w:r>
    </w:p>
    <w:bookmarkEnd w:id="141"/>
    <w:bookmarkStart w:name="z150" w:id="142"/>
    <w:p>
      <w:pPr>
        <w:spacing w:after="0"/>
        <w:ind w:left="0"/>
        <w:jc w:val="both"/>
      </w:pPr>
      <w:r>
        <w:rPr>
          <w:rFonts w:ascii="Times New Roman"/>
          <w:b w:val="false"/>
          <w:i w:val="false"/>
          <w:color w:val="000000"/>
          <w:sz w:val="28"/>
        </w:rPr>
        <w:t>
      технологическая разработка и дизайн товаров;</w:t>
      </w:r>
    </w:p>
    <w:bookmarkEnd w:id="142"/>
    <w:bookmarkStart w:name="z151" w:id="143"/>
    <w:p>
      <w:pPr>
        <w:spacing w:after="0"/>
        <w:ind w:left="0"/>
        <w:jc w:val="both"/>
      </w:pPr>
      <w:r>
        <w:rPr>
          <w:rFonts w:ascii="Times New Roman"/>
          <w:b w:val="false"/>
          <w:i w:val="false"/>
          <w:color w:val="000000"/>
          <w:sz w:val="28"/>
        </w:rPr>
        <w:t>
      производство товаров или их компонентов, сборка товаров из компонентов;</w:t>
      </w:r>
    </w:p>
    <w:bookmarkEnd w:id="143"/>
    <w:bookmarkStart w:name="z152" w:id="144"/>
    <w:p>
      <w:pPr>
        <w:spacing w:after="0"/>
        <w:ind w:left="0"/>
        <w:jc w:val="both"/>
      </w:pPr>
      <w:r>
        <w:rPr>
          <w:rFonts w:ascii="Times New Roman"/>
          <w:b w:val="false"/>
          <w:i w:val="false"/>
          <w:color w:val="000000"/>
          <w:sz w:val="28"/>
        </w:rPr>
        <w:t>
      осуществление монтажа и (или) установки оборудования;</w:t>
      </w:r>
    </w:p>
    <w:bookmarkEnd w:id="144"/>
    <w:bookmarkStart w:name="z153" w:id="145"/>
    <w:p>
      <w:pPr>
        <w:spacing w:after="0"/>
        <w:ind w:left="0"/>
        <w:jc w:val="both"/>
      </w:pPr>
      <w:r>
        <w:rPr>
          <w:rFonts w:ascii="Times New Roman"/>
          <w:b w:val="false"/>
          <w:i w:val="false"/>
          <w:color w:val="000000"/>
          <w:sz w:val="28"/>
        </w:rPr>
        <w:t>
      научно-исследовательских и опытно-конструкторских работы;</w:t>
      </w:r>
    </w:p>
    <w:bookmarkEnd w:id="145"/>
    <w:bookmarkStart w:name="z154" w:id="146"/>
    <w:p>
      <w:pPr>
        <w:spacing w:after="0"/>
        <w:ind w:left="0"/>
        <w:jc w:val="both"/>
      </w:pPr>
      <w:r>
        <w:rPr>
          <w:rFonts w:ascii="Times New Roman"/>
          <w:b w:val="false"/>
          <w:i w:val="false"/>
          <w:color w:val="000000"/>
          <w:sz w:val="28"/>
        </w:rPr>
        <w:t>
      снабжение других организаций путем закупки и продажи товаров (работ, услуг);</w:t>
      </w:r>
    </w:p>
    <w:bookmarkEnd w:id="146"/>
    <w:bookmarkStart w:name="z155" w:id="147"/>
    <w:p>
      <w:pPr>
        <w:spacing w:after="0"/>
        <w:ind w:left="0"/>
        <w:jc w:val="both"/>
      </w:pPr>
      <w:r>
        <w:rPr>
          <w:rFonts w:ascii="Times New Roman"/>
          <w:b w:val="false"/>
          <w:i w:val="false"/>
          <w:color w:val="000000"/>
          <w:sz w:val="28"/>
        </w:rPr>
        <w:t>
      оптовая торговля товарами;</w:t>
      </w:r>
    </w:p>
    <w:bookmarkEnd w:id="147"/>
    <w:bookmarkStart w:name="z156" w:id="148"/>
    <w:p>
      <w:pPr>
        <w:spacing w:after="0"/>
        <w:ind w:left="0"/>
        <w:jc w:val="both"/>
      </w:pPr>
      <w:r>
        <w:rPr>
          <w:rFonts w:ascii="Times New Roman"/>
          <w:b w:val="false"/>
          <w:i w:val="false"/>
          <w:color w:val="000000"/>
          <w:sz w:val="28"/>
        </w:rPr>
        <w:t>
      розничная торговля товарами;</w:t>
      </w:r>
    </w:p>
    <w:bookmarkEnd w:id="148"/>
    <w:bookmarkStart w:name="z157" w:id="149"/>
    <w:p>
      <w:pPr>
        <w:spacing w:after="0"/>
        <w:ind w:left="0"/>
        <w:jc w:val="both"/>
      </w:pPr>
      <w:r>
        <w:rPr>
          <w:rFonts w:ascii="Times New Roman"/>
          <w:b w:val="false"/>
          <w:i w:val="false"/>
          <w:color w:val="000000"/>
          <w:sz w:val="28"/>
        </w:rPr>
        <w:t>
      организация сбыта и (или) производства товаров с привлечением других лиц, располагающих соответствующими мощностями.</w:t>
      </w:r>
    </w:p>
    <w:bookmarkEnd w:id="149"/>
    <w:bookmarkStart w:name="z158" w:id="150"/>
    <w:p>
      <w:pPr>
        <w:spacing w:after="0"/>
        <w:ind w:left="0"/>
        <w:jc w:val="both"/>
      </w:pPr>
      <w:r>
        <w:rPr>
          <w:rFonts w:ascii="Times New Roman"/>
          <w:b w:val="false"/>
          <w:i w:val="false"/>
          <w:color w:val="000000"/>
          <w:sz w:val="28"/>
        </w:rPr>
        <w:t>
      ремонт и гарантийное обслуживание;</w:t>
      </w:r>
    </w:p>
    <w:bookmarkEnd w:id="150"/>
    <w:bookmarkStart w:name="z159" w:id="151"/>
    <w:p>
      <w:pPr>
        <w:spacing w:after="0"/>
        <w:ind w:left="0"/>
        <w:jc w:val="both"/>
      </w:pPr>
      <w:r>
        <w:rPr>
          <w:rFonts w:ascii="Times New Roman"/>
          <w:b w:val="false"/>
          <w:i w:val="false"/>
          <w:color w:val="000000"/>
          <w:sz w:val="28"/>
        </w:rPr>
        <w:t>
      маркетинг, реклама и иная деятельность по продвижению товаров (работ, услуг);</w:t>
      </w:r>
    </w:p>
    <w:bookmarkEnd w:id="151"/>
    <w:bookmarkStart w:name="z160" w:id="152"/>
    <w:p>
      <w:pPr>
        <w:spacing w:after="0"/>
        <w:ind w:left="0"/>
        <w:jc w:val="both"/>
      </w:pPr>
      <w:r>
        <w:rPr>
          <w:rFonts w:ascii="Times New Roman"/>
          <w:b w:val="false"/>
          <w:i w:val="false"/>
          <w:color w:val="000000"/>
          <w:sz w:val="28"/>
        </w:rPr>
        <w:t>
      транспортировка товаров, логистические услуги;</w:t>
      </w:r>
    </w:p>
    <w:bookmarkEnd w:id="152"/>
    <w:bookmarkStart w:name="z161" w:id="153"/>
    <w:p>
      <w:pPr>
        <w:spacing w:after="0"/>
        <w:ind w:left="0"/>
        <w:jc w:val="both"/>
      </w:pPr>
      <w:r>
        <w:rPr>
          <w:rFonts w:ascii="Times New Roman"/>
          <w:b w:val="false"/>
          <w:i w:val="false"/>
          <w:color w:val="000000"/>
          <w:sz w:val="28"/>
        </w:rPr>
        <w:t>
      инспектирование;</w:t>
      </w:r>
    </w:p>
    <w:bookmarkEnd w:id="153"/>
    <w:bookmarkStart w:name="z162" w:id="154"/>
    <w:p>
      <w:pPr>
        <w:spacing w:after="0"/>
        <w:ind w:left="0"/>
        <w:jc w:val="both"/>
      </w:pPr>
      <w:r>
        <w:rPr>
          <w:rFonts w:ascii="Times New Roman"/>
          <w:b w:val="false"/>
          <w:i w:val="false"/>
          <w:color w:val="000000"/>
          <w:sz w:val="28"/>
        </w:rPr>
        <w:t>
      хранение товаров;</w:t>
      </w:r>
    </w:p>
    <w:bookmarkEnd w:id="154"/>
    <w:bookmarkStart w:name="z163" w:id="155"/>
    <w:p>
      <w:pPr>
        <w:spacing w:after="0"/>
        <w:ind w:left="0"/>
        <w:jc w:val="both"/>
      </w:pPr>
      <w:r>
        <w:rPr>
          <w:rFonts w:ascii="Times New Roman"/>
          <w:b w:val="false"/>
          <w:i w:val="false"/>
          <w:color w:val="000000"/>
          <w:sz w:val="28"/>
        </w:rPr>
        <w:t>
      страхование;</w:t>
      </w:r>
    </w:p>
    <w:bookmarkEnd w:id="155"/>
    <w:bookmarkStart w:name="z164" w:id="156"/>
    <w:p>
      <w:pPr>
        <w:spacing w:after="0"/>
        <w:ind w:left="0"/>
        <w:jc w:val="both"/>
      </w:pPr>
      <w:r>
        <w:rPr>
          <w:rFonts w:ascii="Times New Roman"/>
          <w:b w:val="false"/>
          <w:i w:val="false"/>
          <w:color w:val="000000"/>
          <w:sz w:val="28"/>
        </w:rPr>
        <w:t>
      оказание инжиниринговых и технических услуг;</w:t>
      </w:r>
    </w:p>
    <w:bookmarkEnd w:id="156"/>
    <w:bookmarkStart w:name="z165" w:id="157"/>
    <w:p>
      <w:pPr>
        <w:spacing w:after="0"/>
        <w:ind w:left="0"/>
        <w:jc w:val="both"/>
      </w:pPr>
      <w:r>
        <w:rPr>
          <w:rFonts w:ascii="Times New Roman"/>
          <w:b w:val="false"/>
          <w:i w:val="false"/>
          <w:color w:val="000000"/>
          <w:sz w:val="28"/>
        </w:rPr>
        <w:t>
      оказание консультационных услуг;</w:t>
      </w:r>
    </w:p>
    <w:bookmarkEnd w:id="157"/>
    <w:bookmarkStart w:name="z166" w:id="158"/>
    <w:p>
      <w:pPr>
        <w:spacing w:after="0"/>
        <w:ind w:left="0"/>
        <w:jc w:val="both"/>
      </w:pPr>
      <w:r>
        <w:rPr>
          <w:rFonts w:ascii="Times New Roman"/>
          <w:b w:val="false"/>
          <w:i w:val="false"/>
          <w:color w:val="000000"/>
          <w:sz w:val="28"/>
        </w:rPr>
        <w:t>
      оказание управленческих услуг;</w:t>
      </w:r>
    </w:p>
    <w:bookmarkEnd w:id="158"/>
    <w:bookmarkStart w:name="z167" w:id="159"/>
    <w:p>
      <w:pPr>
        <w:spacing w:after="0"/>
        <w:ind w:left="0"/>
        <w:jc w:val="both"/>
      </w:pPr>
      <w:r>
        <w:rPr>
          <w:rFonts w:ascii="Times New Roman"/>
          <w:b w:val="false"/>
          <w:i w:val="false"/>
          <w:color w:val="000000"/>
          <w:sz w:val="28"/>
        </w:rPr>
        <w:t>
      информационное обслуживание;</w:t>
      </w:r>
    </w:p>
    <w:bookmarkEnd w:id="159"/>
    <w:bookmarkStart w:name="z168" w:id="160"/>
    <w:p>
      <w:pPr>
        <w:spacing w:after="0"/>
        <w:ind w:left="0"/>
        <w:jc w:val="both"/>
      </w:pPr>
      <w:r>
        <w:rPr>
          <w:rFonts w:ascii="Times New Roman"/>
          <w:b w:val="false"/>
          <w:i w:val="false"/>
          <w:color w:val="000000"/>
          <w:sz w:val="28"/>
        </w:rPr>
        <w:t>
      ведение бухгалтерского учета, юридическое обслуживание и оказание услуг поддержки бизнеса;</w:t>
      </w:r>
    </w:p>
    <w:bookmarkEnd w:id="160"/>
    <w:bookmarkStart w:name="z169" w:id="161"/>
    <w:p>
      <w:pPr>
        <w:spacing w:after="0"/>
        <w:ind w:left="0"/>
        <w:jc w:val="both"/>
      </w:pPr>
      <w:r>
        <w:rPr>
          <w:rFonts w:ascii="Times New Roman"/>
          <w:b w:val="false"/>
          <w:i w:val="false"/>
          <w:color w:val="000000"/>
          <w:sz w:val="28"/>
        </w:rPr>
        <w:t>
      лицензирование нематериальных активов;</w:t>
      </w:r>
    </w:p>
    <w:bookmarkEnd w:id="161"/>
    <w:bookmarkStart w:name="z170" w:id="162"/>
    <w:p>
      <w:pPr>
        <w:spacing w:after="0"/>
        <w:ind w:left="0"/>
        <w:jc w:val="both"/>
      </w:pPr>
      <w:r>
        <w:rPr>
          <w:rFonts w:ascii="Times New Roman"/>
          <w:b w:val="false"/>
          <w:i w:val="false"/>
          <w:color w:val="000000"/>
          <w:sz w:val="28"/>
        </w:rPr>
        <w:t>
      предоставление труда работников (персонала);</w:t>
      </w:r>
    </w:p>
    <w:bookmarkEnd w:id="162"/>
    <w:bookmarkStart w:name="z171" w:id="163"/>
    <w:p>
      <w:pPr>
        <w:spacing w:after="0"/>
        <w:ind w:left="0"/>
        <w:jc w:val="both"/>
      </w:pPr>
      <w:r>
        <w:rPr>
          <w:rFonts w:ascii="Times New Roman"/>
          <w:b w:val="false"/>
          <w:i w:val="false"/>
          <w:color w:val="000000"/>
          <w:sz w:val="28"/>
        </w:rPr>
        <w:t>
      выполнение агентских функций, посредничество;</w:t>
      </w:r>
    </w:p>
    <w:bookmarkEnd w:id="163"/>
    <w:bookmarkStart w:name="z172" w:id="164"/>
    <w:p>
      <w:pPr>
        <w:spacing w:after="0"/>
        <w:ind w:left="0"/>
        <w:jc w:val="both"/>
      </w:pPr>
      <w:r>
        <w:rPr>
          <w:rFonts w:ascii="Times New Roman"/>
          <w:b w:val="false"/>
          <w:i w:val="false"/>
          <w:color w:val="000000"/>
          <w:sz w:val="28"/>
        </w:rPr>
        <w:t>
      финансирование, осуществление финансовых операций;</w:t>
      </w:r>
    </w:p>
    <w:bookmarkEnd w:id="164"/>
    <w:bookmarkStart w:name="z173" w:id="165"/>
    <w:p>
      <w:pPr>
        <w:spacing w:after="0"/>
        <w:ind w:left="0"/>
        <w:jc w:val="both"/>
      </w:pPr>
      <w:r>
        <w:rPr>
          <w:rFonts w:ascii="Times New Roman"/>
          <w:b w:val="false"/>
          <w:i w:val="false"/>
          <w:color w:val="000000"/>
          <w:sz w:val="28"/>
        </w:rPr>
        <w:t>
      обучение, повышение квалификации сотрудников.</w:t>
      </w:r>
    </w:p>
    <w:bookmarkEnd w:id="165"/>
    <w:bookmarkStart w:name="z174" w:id="166"/>
    <w:p>
      <w:pPr>
        <w:spacing w:after="0"/>
        <w:ind w:left="0"/>
        <w:jc w:val="both"/>
      </w:pPr>
      <w:r>
        <w:rPr>
          <w:rFonts w:ascii="Times New Roman"/>
          <w:b w:val="false"/>
          <w:i w:val="false"/>
          <w:color w:val="000000"/>
          <w:sz w:val="28"/>
        </w:rPr>
        <w:t>
      2) рисков, принимаемых участниками международной группы, в том числе:</w:t>
      </w:r>
    </w:p>
    <w:bookmarkEnd w:id="166"/>
    <w:bookmarkStart w:name="z175" w:id="167"/>
    <w:p>
      <w:pPr>
        <w:spacing w:after="0"/>
        <w:ind w:left="0"/>
        <w:jc w:val="both"/>
      </w:pPr>
      <w:r>
        <w:rPr>
          <w:rFonts w:ascii="Times New Roman"/>
          <w:b w:val="false"/>
          <w:i w:val="false"/>
          <w:color w:val="000000"/>
          <w:sz w:val="28"/>
        </w:rPr>
        <w:t>
      риск отзыва лицензии (контракта) на недропользование;</w:t>
      </w:r>
    </w:p>
    <w:bookmarkEnd w:id="167"/>
    <w:bookmarkStart w:name="z176" w:id="168"/>
    <w:p>
      <w:pPr>
        <w:spacing w:after="0"/>
        <w:ind w:left="0"/>
        <w:jc w:val="both"/>
      </w:pPr>
      <w:r>
        <w:rPr>
          <w:rFonts w:ascii="Times New Roman"/>
          <w:b w:val="false"/>
          <w:i w:val="false"/>
          <w:color w:val="000000"/>
          <w:sz w:val="28"/>
        </w:rPr>
        <w:t>
      риск, связанный с безрезультатностью осуществления научно-исследовательских и опытно-конструкторских работ;</w:t>
      </w:r>
    </w:p>
    <w:bookmarkEnd w:id="168"/>
    <w:bookmarkStart w:name="z177" w:id="169"/>
    <w:p>
      <w:pPr>
        <w:spacing w:after="0"/>
        <w:ind w:left="0"/>
        <w:jc w:val="both"/>
      </w:pPr>
      <w:r>
        <w:rPr>
          <w:rFonts w:ascii="Times New Roman"/>
          <w:b w:val="false"/>
          <w:i w:val="false"/>
          <w:color w:val="000000"/>
          <w:sz w:val="28"/>
        </w:rPr>
        <w:t>
      риск, связанный с безрезультатностью осуществления геологоразведочных работ;</w:t>
      </w:r>
    </w:p>
    <w:bookmarkEnd w:id="169"/>
    <w:bookmarkStart w:name="z178" w:id="170"/>
    <w:p>
      <w:pPr>
        <w:spacing w:after="0"/>
        <w:ind w:left="0"/>
        <w:jc w:val="both"/>
      </w:pPr>
      <w:r>
        <w:rPr>
          <w:rFonts w:ascii="Times New Roman"/>
          <w:b w:val="false"/>
          <w:i w:val="false"/>
          <w:color w:val="000000"/>
          <w:sz w:val="28"/>
        </w:rPr>
        <w:t>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bookmarkEnd w:id="170"/>
    <w:bookmarkStart w:name="z179" w:id="171"/>
    <w:p>
      <w:pPr>
        <w:spacing w:after="0"/>
        <w:ind w:left="0"/>
        <w:jc w:val="both"/>
      </w:pPr>
      <w:r>
        <w:rPr>
          <w:rFonts w:ascii="Times New Roman"/>
          <w:b w:val="false"/>
          <w:i w:val="false"/>
          <w:color w:val="000000"/>
          <w:sz w:val="28"/>
        </w:rPr>
        <w:t>
      риски, связанные с осуществлением стратегического управления, включая ценовую политику и стратегию реализации товаров (работ, услуг);</w:t>
      </w:r>
    </w:p>
    <w:bookmarkEnd w:id="171"/>
    <w:bookmarkStart w:name="z180" w:id="172"/>
    <w:p>
      <w:pPr>
        <w:spacing w:after="0"/>
        <w:ind w:left="0"/>
        <w:jc w:val="both"/>
      </w:pPr>
      <w:r>
        <w:rPr>
          <w:rFonts w:ascii="Times New Roman"/>
          <w:b w:val="false"/>
          <w:i w:val="false"/>
          <w:color w:val="000000"/>
          <w:sz w:val="28"/>
        </w:rPr>
        <w:t>
      производственные риски, включая риск неполной загрузки производственных мощностей;</w:t>
      </w:r>
    </w:p>
    <w:bookmarkEnd w:id="172"/>
    <w:bookmarkStart w:name="z181" w:id="173"/>
    <w:p>
      <w:pPr>
        <w:spacing w:after="0"/>
        <w:ind w:left="0"/>
        <w:jc w:val="both"/>
      </w:pPr>
      <w:r>
        <w:rPr>
          <w:rFonts w:ascii="Times New Roman"/>
          <w:b w:val="false"/>
          <w:i w:val="false"/>
          <w:color w:val="000000"/>
          <w:sz w:val="28"/>
        </w:rPr>
        <w:t>
      риск нанесения ущерба окружающей среде;</w:t>
      </w:r>
    </w:p>
    <w:bookmarkEnd w:id="173"/>
    <w:bookmarkStart w:name="z182" w:id="174"/>
    <w:p>
      <w:pPr>
        <w:spacing w:after="0"/>
        <w:ind w:left="0"/>
        <w:jc w:val="both"/>
      </w:pPr>
      <w:r>
        <w:rPr>
          <w:rFonts w:ascii="Times New Roman"/>
          <w:b w:val="false"/>
          <w:i w:val="false"/>
          <w:color w:val="000000"/>
          <w:sz w:val="28"/>
        </w:rPr>
        <w:t>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bookmarkEnd w:id="174"/>
    <w:bookmarkStart w:name="z183" w:id="175"/>
    <w:p>
      <w:pPr>
        <w:spacing w:after="0"/>
        <w:ind w:left="0"/>
        <w:jc w:val="both"/>
      </w:pPr>
      <w:r>
        <w:rPr>
          <w:rFonts w:ascii="Times New Roman"/>
          <w:b w:val="false"/>
          <w:i w:val="false"/>
          <w:color w:val="000000"/>
          <w:sz w:val="28"/>
        </w:rPr>
        <w:t>
      риск обесценения запасов, потерь товарами качества и потребительских свойств;</w:t>
      </w:r>
    </w:p>
    <w:bookmarkEnd w:id="175"/>
    <w:bookmarkStart w:name="z184" w:id="176"/>
    <w:p>
      <w:pPr>
        <w:spacing w:after="0"/>
        <w:ind w:left="0"/>
        <w:jc w:val="both"/>
      </w:pPr>
      <w:r>
        <w:rPr>
          <w:rFonts w:ascii="Times New Roman"/>
          <w:b w:val="false"/>
          <w:i w:val="false"/>
          <w:color w:val="000000"/>
          <w:sz w:val="28"/>
        </w:rPr>
        <w:t>
      риски, связанные с утратой имущества, имущественных прав;</w:t>
      </w:r>
    </w:p>
    <w:bookmarkEnd w:id="176"/>
    <w:bookmarkStart w:name="z185" w:id="177"/>
    <w:p>
      <w:pPr>
        <w:spacing w:after="0"/>
        <w:ind w:left="0"/>
        <w:jc w:val="both"/>
      </w:pPr>
      <w:r>
        <w:rPr>
          <w:rFonts w:ascii="Times New Roman"/>
          <w:b w:val="false"/>
          <w:i w:val="false"/>
          <w:color w:val="000000"/>
          <w:sz w:val="28"/>
        </w:rPr>
        <w:t xml:space="preserve">
      риск невостребованности товара (риск по запасам, складской риск); </w:t>
      </w:r>
    </w:p>
    <w:bookmarkEnd w:id="177"/>
    <w:bookmarkStart w:name="z186" w:id="178"/>
    <w:p>
      <w:pPr>
        <w:spacing w:after="0"/>
        <w:ind w:left="0"/>
        <w:jc w:val="both"/>
      </w:pPr>
      <w:r>
        <w:rPr>
          <w:rFonts w:ascii="Times New Roman"/>
          <w:b w:val="false"/>
          <w:i w:val="false"/>
          <w:color w:val="000000"/>
          <w:sz w:val="28"/>
        </w:rPr>
        <w:t xml:space="preserve">
      риск изменения курса иностранной валюты; </w:t>
      </w:r>
    </w:p>
    <w:bookmarkEnd w:id="178"/>
    <w:bookmarkStart w:name="z187" w:id="179"/>
    <w:p>
      <w:pPr>
        <w:spacing w:after="0"/>
        <w:ind w:left="0"/>
        <w:jc w:val="both"/>
      </w:pPr>
      <w:r>
        <w:rPr>
          <w:rFonts w:ascii="Times New Roman"/>
          <w:b w:val="false"/>
          <w:i w:val="false"/>
          <w:color w:val="000000"/>
          <w:sz w:val="28"/>
        </w:rPr>
        <w:t xml:space="preserve">
      риск изменения процентных ставок; </w:t>
      </w:r>
    </w:p>
    <w:bookmarkEnd w:id="179"/>
    <w:bookmarkStart w:name="z188" w:id="180"/>
    <w:p>
      <w:pPr>
        <w:spacing w:after="0"/>
        <w:ind w:left="0"/>
        <w:jc w:val="both"/>
      </w:pPr>
      <w:r>
        <w:rPr>
          <w:rFonts w:ascii="Times New Roman"/>
          <w:b w:val="false"/>
          <w:i w:val="false"/>
          <w:color w:val="000000"/>
          <w:sz w:val="28"/>
        </w:rPr>
        <w:t>
      кредитный риск.</w:t>
      </w:r>
    </w:p>
    <w:bookmarkEnd w:id="180"/>
    <w:bookmarkStart w:name="z189" w:id="181"/>
    <w:p>
      <w:pPr>
        <w:spacing w:after="0"/>
        <w:ind w:left="0"/>
        <w:jc w:val="both"/>
      </w:pPr>
      <w:r>
        <w:rPr>
          <w:rFonts w:ascii="Times New Roman"/>
          <w:b w:val="false"/>
          <w:i w:val="false"/>
          <w:color w:val="000000"/>
          <w:sz w:val="28"/>
        </w:rPr>
        <w:t>
      В случае необходимости, местный субъект указывает дополнительные сведения, в том числе каким образом участник международной группы подвержен риску и какие меры принимаются для минимизации (воздействия) риска, сведения о распространении риска на других участников международной группы;</w:t>
      </w:r>
    </w:p>
    <w:bookmarkEnd w:id="181"/>
    <w:bookmarkStart w:name="z190" w:id="182"/>
    <w:p>
      <w:pPr>
        <w:spacing w:after="0"/>
        <w:ind w:left="0"/>
        <w:jc w:val="both"/>
      </w:pPr>
      <w:r>
        <w:rPr>
          <w:rFonts w:ascii="Times New Roman"/>
          <w:b w:val="false"/>
          <w:i w:val="false"/>
          <w:color w:val="000000"/>
          <w:sz w:val="28"/>
        </w:rPr>
        <w:t>
      3) активов, используемых участниками международной группы, в том числе:</w:t>
      </w:r>
    </w:p>
    <w:bookmarkEnd w:id="182"/>
    <w:bookmarkStart w:name="z191" w:id="183"/>
    <w:p>
      <w:pPr>
        <w:spacing w:after="0"/>
        <w:ind w:left="0"/>
        <w:jc w:val="both"/>
      </w:pPr>
      <w:r>
        <w:rPr>
          <w:rFonts w:ascii="Times New Roman"/>
          <w:b w:val="false"/>
          <w:i w:val="false"/>
          <w:color w:val="000000"/>
          <w:sz w:val="28"/>
        </w:rPr>
        <w:t>
      лицензии (контракты) на разведку и (или) добычу полезных ископаемых;</w:t>
      </w:r>
    </w:p>
    <w:bookmarkEnd w:id="183"/>
    <w:bookmarkStart w:name="z192" w:id="184"/>
    <w:p>
      <w:pPr>
        <w:spacing w:after="0"/>
        <w:ind w:left="0"/>
        <w:jc w:val="both"/>
      </w:pPr>
      <w:r>
        <w:rPr>
          <w:rFonts w:ascii="Times New Roman"/>
          <w:b w:val="false"/>
          <w:i w:val="false"/>
          <w:color w:val="000000"/>
          <w:sz w:val="28"/>
        </w:rPr>
        <w:t xml:space="preserve">
      производственные материальные активы, включая здания, сооружения, машины и оборудование; </w:t>
      </w:r>
    </w:p>
    <w:bookmarkEnd w:id="184"/>
    <w:bookmarkStart w:name="z193" w:id="185"/>
    <w:p>
      <w:pPr>
        <w:spacing w:after="0"/>
        <w:ind w:left="0"/>
        <w:jc w:val="both"/>
      </w:pPr>
      <w:r>
        <w:rPr>
          <w:rFonts w:ascii="Times New Roman"/>
          <w:b w:val="false"/>
          <w:i w:val="false"/>
          <w:color w:val="000000"/>
          <w:sz w:val="28"/>
        </w:rPr>
        <w:t>
      иные виды недвижимого имущества;</w:t>
      </w:r>
    </w:p>
    <w:bookmarkEnd w:id="185"/>
    <w:bookmarkStart w:name="z194" w:id="186"/>
    <w:p>
      <w:pPr>
        <w:spacing w:after="0"/>
        <w:ind w:left="0"/>
        <w:jc w:val="both"/>
      </w:pPr>
      <w:r>
        <w:rPr>
          <w:rFonts w:ascii="Times New Roman"/>
          <w:b w:val="false"/>
          <w:i w:val="false"/>
          <w:color w:val="000000"/>
          <w:sz w:val="28"/>
        </w:rPr>
        <w:t>
      склады, погрузочно-разгрузочные сооружения;</w:t>
      </w:r>
    </w:p>
    <w:bookmarkEnd w:id="186"/>
    <w:bookmarkStart w:name="z195" w:id="187"/>
    <w:p>
      <w:pPr>
        <w:spacing w:after="0"/>
        <w:ind w:left="0"/>
        <w:jc w:val="both"/>
      </w:pPr>
      <w:r>
        <w:rPr>
          <w:rFonts w:ascii="Times New Roman"/>
          <w:b w:val="false"/>
          <w:i w:val="false"/>
          <w:color w:val="000000"/>
          <w:sz w:val="28"/>
        </w:rPr>
        <w:t>
      транспортные средства;</w:t>
      </w:r>
    </w:p>
    <w:bookmarkEnd w:id="187"/>
    <w:bookmarkStart w:name="z196" w:id="188"/>
    <w:p>
      <w:pPr>
        <w:spacing w:after="0"/>
        <w:ind w:left="0"/>
        <w:jc w:val="both"/>
      </w:pPr>
      <w:r>
        <w:rPr>
          <w:rFonts w:ascii="Times New Roman"/>
          <w:b w:val="false"/>
          <w:i w:val="false"/>
          <w:color w:val="000000"/>
          <w:sz w:val="28"/>
        </w:rPr>
        <w:t>
      офисное оборудование, мебель, оргтехника;</w:t>
      </w:r>
    </w:p>
    <w:bookmarkEnd w:id="188"/>
    <w:bookmarkStart w:name="z197" w:id="189"/>
    <w:p>
      <w:pPr>
        <w:spacing w:after="0"/>
        <w:ind w:left="0"/>
        <w:jc w:val="both"/>
      </w:pPr>
      <w:r>
        <w:rPr>
          <w:rFonts w:ascii="Times New Roman"/>
          <w:b w:val="false"/>
          <w:i w:val="false"/>
          <w:color w:val="000000"/>
          <w:sz w:val="28"/>
        </w:rPr>
        <w:t>
      денежные средства;</w:t>
      </w:r>
    </w:p>
    <w:bookmarkEnd w:id="189"/>
    <w:bookmarkStart w:name="z198" w:id="190"/>
    <w:p>
      <w:pPr>
        <w:spacing w:after="0"/>
        <w:ind w:left="0"/>
        <w:jc w:val="both"/>
      </w:pPr>
      <w:r>
        <w:rPr>
          <w:rFonts w:ascii="Times New Roman"/>
          <w:b w:val="false"/>
          <w:i w:val="false"/>
          <w:color w:val="000000"/>
          <w:sz w:val="28"/>
        </w:rPr>
        <w:t>
      патенты, технологии и ноу-хау;</w:t>
      </w:r>
    </w:p>
    <w:bookmarkEnd w:id="190"/>
    <w:bookmarkStart w:name="z199" w:id="191"/>
    <w:p>
      <w:pPr>
        <w:spacing w:after="0"/>
        <w:ind w:left="0"/>
        <w:jc w:val="both"/>
      </w:pPr>
      <w:r>
        <w:rPr>
          <w:rFonts w:ascii="Times New Roman"/>
          <w:b w:val="false"/>
          <w:i w:val="false"/>
          <w:color w:val="000000"/>
          <w:sz w:val="28"/>
        </w:rPr>
        <w:t>
      торговые марки и торговые знаки, торговые наименования.</w:t>
      </w:r>
    </w:p>
    <w:bookmarkEnd w:id="191"/>
    <w:bookmarkStart w:name="z200" w:id="192"/>
    <w:p>
      <w:pPr>
        <w:spacing w:after="0"/>
        <w:ind w:left="0"/>
        <w:jc w:val="both"/>
      </w:pPr>
      <w:r>
        <w:rPr>
          <w:rFonts w:ascii="Times New Roman"/>
          <w:b w:val="false"/>
          <w:i w:val="false"/>
          <w:color w:val="000000"/>
          <w:sz w:val="28"/>
        </w:rPr>
        <w:t>
      В случае необходимости в отношении каждого актива местный субъект указывает дополнительные сведения, в том числе является ли участник международной группы владельцем нематериального актива, который он использует и функциональный профиль участника международной группы. При этом функциональный профиль представляет собой общую характеристику предпринимательской деятельности участника международной группы в отношении каждой материальной категории контролируемых сделок (контролируемой сделки). Например: "производитель с существенными функциями, рисками и активами"; "контрактный производитель", "производитель, оказывающий услуги производства на давальческой основе"; "дистрибьютор с существенными функциями, рисками и активами"; "дистрибьютор с ограниченными рисками", "агент"; "займодатель", "заемщик"; "поставщик услуг с существенными функциями, рисками и активами", "поставщик услуг с рутинными функциями, рисками и активами"; "лицензиар", "лицензиат";</w:t>
      </w:r>
    </w:p>
    <w:bookmarkEnd w:id="192"/>
    <w:bookmarkStart w:name="z201" w:id="1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2.6.</w:t>
      </w:r>
      <w:r>
        <w:rPr>
          <w:rFonts w:ascii="Times New Roman"/>
          <w:b w:val="false"/>
          <w:i w:val="false"/>
          <w:color w:val="000000"/>
          <w:sz w:val="28"/>
        </w:rPr>
        <w:t xml:space="preserve"> указывается один из методов,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12 Закона, применяемый при трансфертном ценообразования (далее – метод трансфертного ценообразования) в отношении каждой категорий контролируемых сделок и обоснование выбора такого метода, в том числе с учетом условий и обстоятельств материальной категорий контролируемых сделок (контролируемой сделки), наличия и доступности местному субъекту информации для применения метода;</w:t>
      </w:r>
    </w:p>
    <w:bookmarkEnd w:id="193"/>
    <w:bookmarkStart w:name="z202" w:id="1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2.7.</w:t>
      </w:r>
      <w:r>
        <w:rPr>
          <w:rFonts w:ascii="Times New Roman"/>
          <w:b w:val="false"/>
          <w:i w:val="false"/>
          <w:color w:val="000000"/>
          <w:sz w:val="28"/>
        </w:rPr>
        <w:t xml:space="preserve"> указывается участник международной группы, чья рентабельность, маржа, чистый доход (далее – финансовый показатель) сопоставляется с рыночным диапазоном финансового показателя при применении метода трансфертного ценообразования, и обоснование выбора;</w:t>
      </w:r>
    </w:p>
    <w:bookmarkEnd w:id="194"/>
    <w:bookmarkStart w:name="z203" w:id="1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2.8.</w:t>
      </w:r>
      <w:r>
        <w:rPr>
          <w:rFonts w:ascii="Times New Roman"/>
          <w:b w:val="false"/>
          <w:i w:val="false"/>
          <w:color w:val="000000"/>
          <w:sz w:val="28"/>
        </w:rPr>
        <w:t xml:space="preserve"> указывается обоснование местного субъекта о применении метода трансфертного ценообразования;</w:t>
      </w:r>
    </w:p>
    <w:bookmarkEnd w:id="195"/>
    <w:bookmarkStart w:name="z204" w:id="1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2.9.</w:t>
      </w:r>
      <w:r>
        <w:rPr>
          <w:rFonts w:ascii="Times New Roman"/>
          <w:b w:val="false"/>
          <w:i w:val="false"/>
          <w:color w:val="000000"/>
          <w:sz w:val="28"/>
        </w:rPr>
        <w:t xml:space="preserve"> указывается обоснование причин для проведения многолетнего анализа. Для целей настоящих Правил под многолетним анализом понимается использование для применения метода трансфертного ценообразования информации и данных, относящихся к двум и более календарным годам;</w:t>
      </w:r>
    </w:p>
    <w:bookmarkEnd w:id="196"/>
    <w:bookmarkStart w:name="z205" w:id="1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2.10.</w:t>
      </w:r>
      <w:r>
        <w:rPr>
          <w:rFonts w:ascii="Times New Roman"/>
          <w:b w:val="false"/>
          <w:i w:val="false"/>
          <w:color w:val="000000"/>
          <w:sz w:val="28"/>
        </w:rPr>
        <w:t xml:space="preserve"> указывается описание отобранных сопоставимых неконтролируемых сделок (сделок, совершенных между сторонами, не являющимися взаимосвязанными, и не являющихся контролируемыми), информация по соответствующим финансовым показателям независимых предприятий, которые используются для анализа трансфертного ценообразования, включая описание методологии поиска сопоставимых данных и источника информации.</w:t>
      </w:r>
    </w:p>
    <w:bookmarkEnd w:id="197"/>
    <w:bookmarkStart w:name="z206" w:id="19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2.11.</w:t>
      </w:r>
      <w:r>
        <w:rPr>
          <w:rFonts w:ascii="Times New Roman"/>
          <w:b w:val="false"/>
          <w:i w:val="false"/>
          <w:color w:val="000000"/>
          <w:sz w:val="28"/>
        </w:rPr>
        <w:t xml:space="preserve"> указывается описание корректировок к финансовым показателям проверяемой стороны и (или) выбранных независимых организаций (при наличии) и (или) сопоставимых неконтролируемых сделок (при наличии), указанных в пункте 2.10.</w:t>
      </w:r>
    </w:p>
    <w:bookmarkEnd w:id="198"/>
    <w:bookmarkStart w:name="z207" w:id="1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2.12.</w:t>
      </w:r>
      <w:r>
        <w:rPr>
          <w:rFonts w:ascii="Times New Roman"/>
          <w:b w:val="false"/>
          <w:i w:val="false"/>
          <w:color w:val="000000"/>
          <w:sz w:val="28"/>
        </w:rPr>
        <w:t xml:space="preserve"> указывается описание оснований для вывода, что цены в контролируемых сделках были установлены в соответствии с принципом "вытянутой руки" согласно выбранному методу трансфертного ценообразования, в том числе цена контролируемой сделки в сравнении с диапазоном рыночных цен и (или) финансовый показатель в сравнении с рыночным диапазоном финансового показателя.</w:t>
      </w:r>
    </w:p>
    <w:bookmarkEnd w:id="199"/>
    <w:bookmarkStart w:name="z208" w:id="2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2.13.</w:t>
      </w:r>
      <w:r>
        <w:rPr>
          <w:rFonts w:ascii="Times New Roman"/>
          <w:b w:val="false"/>
          <w:i w:val="false"/>
          <w:color w:val="000000"/>
          <w:sz w:val="28"/>
        </w:rPr>
        <w:t xml:space="preserve"> указывается финансовая информация, использованная для применения метода трансфертного ценообразования;</w:t>
      </w:r>
    </w:p>
    <w:bookmarkEnd w:id="200"/>
    <w:bookmarkStart w:name="z209" w:id="20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2.14.</w:t>
      </w:r>
      <w:r>
        <w:rPr>
          <w:rFonts w:ascii="Times New Roman"/>
          <w:b w:val="false"/>
          <w:i w:val="false"/>
          <w:color w:val="000000"/>
          <w:sz w:val="28"/>
        </w:rPr>
        <w:t xml:space="preserve"> указываются сведения о прилагаемых к Отчетности копиях действующих соглашений о трансфертном ценообразовании и налоговых постановлений в отношении контролируемых сделок, в которых не участвует орган государственных доходов.</w:t>
      </w:r>
    </w:p>
    <w:bookmarkEnd w:id="201"/>
    <w:bookmarkStart w:name="z210" w:id="202"/>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разделе 3</w:t>
      </w:r>
      <w:r>
        <w:rPr>
          <w:rFonts w:ascii="Times New Roman"/>
          <w:b w:val="false"/>
          <w:i w:val="false"/>
          <w:color w:val="000000"/>
          <w:sz w:val="28"/>
        </w:rPr>
        <w:t xml:space="preserve"> "Финансовая информация":</w:t>
      </w:r>
    </w:p>
    <w:bookmarkEnd w:id="202"/>
    <w:bookmarkStart w:name="z211" w:id="20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3.1.</w:t>
      </w:r>
      <w:r>
        <w:rPr>
          <w:rFonts w:ascii="Times New Roman"/>
          <w:b w:val="false"/>
          <w:i w:val="false"/>
          <w:color w:val="000000"/>
          <w:sz w:val="28"/>
        </w:rPr>
        <w:t xml:space="preserve"> указываются сведения о прилагаемой к Отчетности копии ежегодной финансовой отчетности местного субъекта за отчетный финансовый год;</w:t>
      </w:r>
    </w:p>
    <w:bookmarkEnd w:id="203"/>
    <w:bookmarkStart w:name="z212" w:id="2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3.2.</w:t>
      </w:r>
      <w:r>
        <w:rPr>
          <w:rFonts w:ascii="Times New Roman"/>
          <w:b w:val="false"/>
          <w:i w:val="false"/>
          <w:color w:val="000000"/>
          <w:sz w:val="28"/>
        </w:rPr>
        <w:t xml:space="preserve"> указывается информация, демонстрирующая как финансовые данные местного субъекта, использованные при применении метода трансфертного ценообразования, были определены на основе данных годовой финансовой отчетности местного субъекта;</w:t>
      </w:r>
    </w:p>
    <w:bookmarkEnd w:id="204"/>
    <w:bookmarkStart w:name="z213" w:id="2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3.3.</w:t>
      </w:r>
      <w:r>
        <w:rPr>
          <w:rFonts w:ascii="Times New Roman"/>
          <w:b w:val="false"/>
          <w:i w:val="false"/>
          <w:color w:val="000000"/>
          <w:sz w:val="28"/>
        </w:rPr>
        <w:t xml:space="preserve"> указываются финансовые данные по сопоставимым неконтролируемым сделкам и (или) финансовые показатели независимых предприятий, использованные для применения метода трансфертного ценообразования, с указанием источника таких данных.</w:t>
      </w:r>
    </w:p>
    <w:bookmarkEnd w:id="205"/>
    <w:bookmarkStart w:name="z214" w:id="206"/>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разделе 4</w:t>
      </w:r>
      <w:r>
        <w:rPr>
          <w:rFonts w:ascii="Times New Roman"/>
          <w:b w:val="false"/>
          <w:i w:val="false"/>
          <w:color w:val="000000"/>
          <w:sz w:val="28"/>
        </w:rPr>
        <w:t xml:space="preserve"> "Ответственность Местного субъекта" указываются следующие сведения:</w:t>
      </w:r>
    </w:p>
    <w:bookmarkEnd w:id="206"/>
    <w:bookmarkStart w:name="z215" w:id="207"/>
    <w:p>
      <w:pPr>
        <w:spacing w:after="0"/>
        <w:ind w:left="0"/>
        <w:jc w:val="both"/>
      </w:pPr>
      <w:r>
        <w:rPr>
          <w:rFonts w:ascii="Times New Roman"/>
          <w:b w:val="false"/>
          <w:i w:val="false"/>
          <w:color w:val="000000"/>
          <w:sz w:val="28"/>
        </w:rPr>
        <w:t>
      1) в поле "Фамилия, имя, отчество (при его наличии) Руководителя" – фамилия, имя, отчество (при его наличии) руководителя Местного субъекта;</w:t>
      </w:r>
    </w:p>
    <w:bookmarkEnd w:id="207"/>
    <w:bookmarkStart w:name="z216" w:id="208"/>
    <w:p>
      <w:pPr>
        <w:spacing w:after="0"/>
        <w:ind w:left="0"/>
        <w:jc w:val="both"/>
      </w:pPr>
      <w:r>
        <w:rPr>
          <w:rFonts w:ascii="Times New Roman"/>
          <w:b w:val="false"/>
          <w:i w:val="false"/>
          <w:color w:val="000000"/>
          <w:sz w:val="28"/>
        </w:rPr>
        <w:t>
      2) дата подачи – дата предоставления Отчетности в орган государственных доходов;</w:t>
      </w:r>
    </w:p>
    <w:bookmarkEnd w:id="208"/>
    <w:bookmarkStart w:name="z217" w:id="209"/>
    <w:p>
      <w:pPr>
        <w:spacing w:after="0"/>
        <w:ind w:left="0"/>
        <w:jc w:val="both"/>
      </w:pPr>
      <w:r>
        <w:rPr>
          <w:rFonts w:ascii="Times New Roman"/>
          <w:b w:val="false"/>
          <w:i w:val="false"/>
          <w:color w:val="000000"/>
          <w:sz w:val="28"/>
        </w:rPr>
        <w:t xml:space="preserve">
      3) код органа государственных доходов – код органа государственных доходов, в который предоставляется Отчетность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12 февраля 2018 года № 159 "Об утверждении кодов органов государственных доходов Республики Казахстан" (зарегистрирован в Реестре государственной регистрации нормативных правовых актов под № 16402);</w:t>
      </w:r>
    </w:p>
    <w:bookmarkEnd w:id="209"/>
    <w:bookmarkStart w:name="z218" w:id="210"/>
    <w:p>
      <w:pPr>
        <w:spacing w:after="0"/>
        <w:ind w:left="0"/>
        <w:jc w:val="both"/>
      </w:pPr>
      <w:r>
        <w:rPr>
          <w:rFonts w:ascii="Times New Roman"/>
          <w:b w:val="false"/>
          <w:i w:val="false"/>
          <w:color w:val="000000"/>
          <w:sz w:val="28"/>
        </w:rPr>
        <w:t>
      4) в поле "Фамилия, имя, отчество (при его наличии) должностного лица, принявшего отчетность" – фамилия, имя, отчество (при его наличии), работника органа государственных доходов, принявшего заявление;</w:t>
      </w:r>
    </w:p>
    <w:bookmarkEnd w:id="210"/>
    <w:bookmarkStart w:name="z219" w:id="211"/>
    <w:p>
      <w:pPr>
        <w:spacing w:after="0"/>
        <w:ind w:left="0"/>
        <w:jc w:val="both"/>
      </w:pPr>
      <w:r>
        <w:rPr>
          <w:rFonts w:ascii="Times New Roman"/>
          <w:b w:val="false"/>
          <w:i w:val="false"/>
          <w:color w:val="000000"/>
          <w:sz w:val="28"/>
        </w:rPr>
        <w:t>
      5) дата приема – дата предоставления Отчетности;</w:t>
      </w:r>
    </w:p>
    <w:bookmarkEnd w:id="211"/>
    <w:bookmarkStart w:name="z220" w:id="212"/>
    <w:p>
      <w:pPr>
        <w:spacing w:after="0"/>
        <w:ind w:left="0"/>
        <w:jc w:val="both"/>
      </w:pPr>
      <w:r>
        <w:rPr>
          <w:rFonts w:ascii="Times New Roman"/>
          <w:b w:val="false"/>
          <w:i w:val="false"/>
          <w:color w:val="000000"/>
          <w:sz w:val="28"/>
        </w:rPr>
        <w:t>
      6) входящий № документа – регистрационный номер, присваиваемый органом государственных доходов;</w:t>
      </w:r>
    </w:p>
    <w:bookmarkEnd w:id="212"/>
    <w:bookmarkStart w:name="z221" w:id="213"/>
    <w:p>
      <w:pPr>
        <w:spacing w:after="0"/>
        <w:ind w:left="0"/>
        <w:jc w:val="both"/>
      </w:pPr>
      <w:r>
        <w:rPr>
          <w:rFonts w:ascii="Times New Roman"/>
          <w:b w:val="false"/>
          <w:i w:val="false"/>
          <w:color w:val="000000"/>
          <w:sz w:val="28"/>
        </w:rPr>
        <w:t>
      7) дата почтового штемпеля (заполняется в случае направления по почте) – дата почтового штемпеля, проставленного почтовой связью.</w:t>
      </w:r>
    </w:p>
    <w:bookmarkEnd w:id="2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w:t>
            </w:r>
            <w:r>
              <w:br/>
            </w:r>
            <w:r>
              <w:rPr>
                <w:rFonts w:ascii="Times New Roman"/>
                <w:b w:val="false"/>
                <w:i w:val="false"/>
                <w:color w:val="000000"/>
                <w:sz w:val="20"/>
              </w:rPr>
              <w:t>данных</w:t>
            </w:r>
          </w:p>
        </w:tc>
      </w:tr>
    </w:tbl>
    <w:bookmarkStart w:name="z224" w:id="214"/>
    <w:p>
      <w:pPr>
        <w:spacing w:after="0"/>
        <w:ind w:left="0"/>
        <w:jc w:val="left"/>
      </w:pPr>
      <w:r>
        <w:rPr>
          <w:rFonts w:ascii="Times New Roman"/>
          <w:b/>
          <w:i w:val="false"/>
          <w:color w:val="000000"/>
        </w:rPr>
        <w:t xml:space="preserve"> Основная отчетность по трансфертному ценообразованию Отчетный период 20___год</w:t>
      </w:r>
    </w:p>
    <w:bookmarkEnd w:id="214"/>
    <w:bookmarkStart w:name="z225" w:id="215"/>
    <w:p>
      <w:pPr>
        <w:spacing w:after="0"/>
        <w:ind w:left="0"/>
        <w:jc w:val="both"/>
      </w:pPr>
      <w:r>
        <w:rPr>
          <w:rFonts w:ascii="Times New Roman"/>
          <w:b w:val="false"/>
          <w:i w:val="false"/>
          <w:color w:val="000000"/>
          <w:sz w:val="28"/>
        </w:rPr>
        <w:t>
      Индекс: 014 ОО</w:t>
      </w:r>
    </w:p>
    <w:bookmarkEnd w:id="215"/>
    <w:bookmarkStart w:name="z226" w:id="216"/>
    <w:p>
      <w:pPr>
        <w:spacing w:after="0"/>
        <w:ind w:left="0"/>
        <w:jc w:val="both"/>
      </w:pPr>
      <w:r>
        <w:rPr>
          <w:rFonts w:ascii="Times New Roman"/>
          <w:b w:val="false"/>
          <w:i w:val="false"/>
          <w:color w:val="000000"/>
          <w:sz w:val="28"/>
        </w:rPr>
        <w:t>
      Куда предоставляется: в Комитет государственных доходов Министерства финансов Республики Казахстан</w:t>
      </w:r>
    </w:p>
    <w:bookmarkEnd w:id="216"/>
    <w:bookmarkStart w:name="z227" w:id="217"/>
    <w:p>
      <w:pPr>
        <w:spacing w:after="0"/>
        <w:ind w:left="0"/>
        <w:jc w:val="both"/>
      </w:pPr>
      <w:r>
        <w:rPr>
          <w:rFonts w:ascii="Times New Roman"/>
          <w:b w:val="false"/>
          <w:i w:val="false"/>
          <w:color w:val="000000"/>
          <w:sz w:val="28"/>
        </w:rPr>
        <w:t>
      Предоставляют: участники международной группы</w:t>
      </w:r>
    </w:p>
    <w:bookmarkEnd w:id="217"/>
    <w:bookmarkStart w:name="z228" w:id="218"/>
    <w:p>
      <w:pPr>
        <w:spacing w:after="0"/>
        <w:ind w:left="0"/>
        <w:jc w:val="both"/>
      </w:pPr>
      <w:r>
        <w:rPr>
          <w:rFonts w:ascii="Times New Roman"/>
          <w:b w:val="false"/>
          <w:i w:val="false"/>
          <w:color w:val="000000"/>
          <w:sz w:val="28"/>
        </w:rPr>
        <w:t>
      Периодичность: ежегодная</w:t>
      </w:r>
    </w:p>
    <w:bookmarkEnd w:id="218"/>
    <w:bookmarkStart w:name="z229" w:id="219"/>
    <w:p>
      <w:pPr>
        <w:spacing w:after="0"/>
        <w:ind w:left="0"/>
        <w:jc w:val="both"/>
      </w:pPr>
      <w:r>
        <w:rPr>
          <w:rFonts w:ascii="Times New Roman"/>
          <w:b w:val="false"/>
          <w:i w:val="false"/>
          <w:color w:val="000000"/>
          <w:sz w:val="28"/>
        </w:rPr>
        <w:t>
      Срок предоставления: не позднее 12 месяцев, следующих за отчетным финансовым годом</w:t>
      </w:r>
    </w:p>
    <w:bookmarkEnd w:id="219"/>
    <w:bookmarkStart w:name="z230" w:id="220"/>
    <w:p>
      <w:pPr>
        <w:spacing w:after="0"/>
        <w:ind w:left="0"/>
        <w:jc w:val="left"/>
      </w:pPr>
      <w:r>
        <w:rPr>
          <w:rFonts w:ascii="Times New Roman"/>
          <w:b/>
          <w:i w:val="false"/>
          <w:color w:val="000000"/>
        </w:rPr>
        <w:t xml:space="preserve"> Раздел 1. Организационная структура</w:t>
      </w:r>
    </w:p>
    <w:bookmarkEnd w:id="220"/>
    <w:bookmarkStart w:name="z231" w:id="221"/>
    <w:p>
      <w:pPr>
        <w:spacing w:after="0"/>
        <w:ind w:left="0"/>
        <w:jc w:val="both"/>
      </w:pPr>
      <w:r>
        <w:rPr>
          <w:rFonts w:ascii="Times New Roman"/>
          <w:b w:val="false"/>
          <w:i w:val="false"/>
          <w:color w:val="000000"/>
          <w:sz w:val="28"/>
        </w:rPr>
        <w:t>
      1.1. Информация о юридической структуре и структуре собственности (доле владения) международной группы, а также географическом расположении (стране резидентства) компаний международной группы</w:t>
      </w:r>
    </w:p>
    <w:bookmarkEnd w:id="221"/>
    <w:bookmarkStart w:name="z232" w:id="222"/>
    <w:p>
      <w:pPr>
        <w:spacing w:after="0"/>
        <w:ind w:left="0"/>
        <w:jc w:val="both"/>
      </w:pPr>
      <w:r>
        <w:rPr>
          <w:rFonts w:ascii="Times New Roman"/>
          <w:b w:val="false"/>
          <w:i w:val="false"/>
          <w:color w:val="000000"/>
          <w:sz w:val="28"/>
        </w:rPr>
        <w:t>
      _______________________________________________________________________</w:t>
      </w:r>
    </w:p>
    <w:bookmarkEnd w:id="222"/>
    <w:bookmarkStart w:name="z233" w:id="223"/>
    <w:p>
      <w:pPr>
        <w:spacing w:after="0"/>
        <w:ind w:left="0"/>
        <w:jc w:val="both"/>
      </w:pPr>
      <w:r>
        <w:rPr>
          <w:rFonts w:ascii="Times New Roman"/>
          <w:b w:val="false"/>
          <w:i w:val="false"/>
          <w:color w:val="000000"/>
          <w:sz w:val="28"/>
        </w:rPr>
        <w:t>
      _______________________________________________________________________</w:t>
      </w:r>
    </w:p>
    <w:bookmarkEnd w:id="223"/>
    <w:bookmarkStart w:name="z234" w:id="224"/>
    <w:p>
      <w:pPr>
        <w:spacing w:after="0"/>
        <w:ind w:left="0"/>
        <w:jc w:val="both"/>
      </w:pPr>
      <w:r>
        <w:rPr>
          <w:rFonts w:ascii="Times New Roman"/>
          <w:b w:val="false"/>
          <w:i w:val="false"/>
          <w:color w:val="000000"/>
          <w:sz w:val="28"/>
        </w:rPr>
        <w:t>
      _______________________________________________________________________.</w:t>
      </w:r>
    </w:p>
    <w:bookmarkEnd w:id="224"/>
    <w:bookmarkStart w:name="z235" w:id="225"/>
    <w:p>
      <w:pPr>
        <w:spacing w:after="0"/>
        <w:ind w:left="0"/>
        <w:jc w:val="left"/>
      </w:pPr>
      <w:r>
        <w:rPr>
          <w:rFonts w:ascii="Times New Roman"/>
          <w:b/>
          <w:i w:val="false"/>
          <w:color w:val="000000"/>
        </w:rPr>
        <w:t xml:space="preserve"> Раздел 2. Описание деятельности международной группы.</w:t>
      </w:r>
    </w:p>
    <w:bookmarkEnd w:id="225"/>
    <w:bookmarkStart w:name="z236" w:id="226"/>
    <w:p>
      <w:pPr>
        <w:spacing w:after="0"/>
        <w:ind w:left="0"/>
        <w:jc w:val="both"/>
      </w:pPr>
      <w:r>
        <w:rPr>
          <w:rFonts w:ascii="Times New Roman"/>
          <w:b w:val="false"/>
          <w:i w:val="false"/>
          <w:color w:val="000000"/>
          <w:sz w:val="28"/>
        </w:rPr>
        <w:t>
      2.1. Описание основных факторов, влияющих на прибыльность международной группы</w:t>
      </w:r>
    </w:p>
    <w:bookmarkEnd w:id="226"/>
    <w:bookmarkStart w:name="z237" w:id="227"/>
    <w:p>
      <w:pPr>
        <w:spacing w:after="0"/>
        <w:ind w:left="0"/>
        <w:jc w:val="both"/>
      </w:pPr>
      <w:r>
        <w:rPr>
          <w:rFonts w:ascii="Times New Roman"/>
          <w:b w:val="false"/>
          <w:i w:val="false"/>
          <w:color w:val="000000"/>
          <w:sz w:val="28"/>
        </w:rPr>
        <w:t>
      _______________________________________________________________________</w:t>
      </w:r>
    </w:p>
    <w:bookmarkEnd w:id="227"/>
    <w:bookmarkStart w:name="z238" w:id="228"/>
    <w:p>
      <w:pPr>
        <w:spacing w:after="0"/>
        <w:ind w:left="0"/>
        <w:jc w:val="both"/>
      </w:pPr>
      <w:r>
        <w:rPr>
          <w:rFonts w:ascii="Times New Roman"/>
          <w:b w:val="false"/>
          <w:i w:val="false"/>
          <w:color w:val="000000"/>
          <w:sz w:val="28"/>
        </w:rPr>
        <w:t>
      _______________________________________________________________________</w:t>
      </w:r>
    </w:p>
    <w:bookmarkEnd w:id="228"/>
    <w:bookmarkStart w:name="z239" w:id="229"/>
    <w:p>
      <w:pPr>
        <w:spacing w:after="0"/>
        <w:ind w:left="0"/>
        <w:jc w:val="both"/>
      </w:pPr>
      <w:r>
        <w:rPr>
          <w:rFonts w:ascii="Times New Roman"/>
          <w:b w:val="false"/>
          <w:i w:val="false"/>
          <w:color w:val="000000"/>
          <w:sz w:val="28"/>
        </w:rPr>
        <w:t>
      _______________________________________________________________________.</w:t>
      </w:r>
    </w:p>
    <w:bookmarkEnd w:id="229"/>
    <w:bookmarkStart w:name="z240" w:id="230"/>
    <w:p>
      <w:pPr>
        <w:spacing w:after="0"/>
        <w:ind w:left="0"/>
        <w:jc w:val="both"/>
      </w:pPr>
      <w:r>
        <w:rPr>
          <w:rFonts w:ascii="Times New Roman"/>
          <w:b w:val="false"/>
          <w:i w:val="false"/>
          <w:color w:val="000000"/>
          <w:sz w:val="28"/>
        </w:rPr>
        <w:t>
      2.2. Описание основных географических рынков реализации товаров, оказания услуг, выполнения работ, указанных в пункте 2.3</w:t>
      </w:r>
    </w:p>
    <w:bookmarkEnd w:id="230"/>
    <w:bookmarkStart w:name="z241" w:id="231"/>
    <w:p>
      <w:pPr>
        <w:spacing w:after="0"/>
        <w:ind w:left="0"/>
        <w:jc w:val="both"/>
      </w:pPr>
      <w:r>
        <w:rPr>
          <w:rFonts w:ascii="Times New Roman"/>
          <w:b w:val="false"/>
          <w:i w:val="false"/>
          <w:color w:val="000000"/>
          <w:sz w:val="28"/>
        </w:rPr>
        <w:t>
      _______________________________________________________________________</w:t>
      </w:r>
    </w:p>
    <w:bookmarkEnd w:id="231"/>
    <w:bookmarkStart w:name="z242" w:id="232"/>
    <w:p>
      <w:pPr>
        <w:spacing w:after="0"/>
        <w:ind w:left="0"/>
        <w:jc w:val="both"/>
      </w:pPr>
      <w:r>
        <w:rPr>
          <w:rFonts w:ascii="Times New Roman"/>
          <w:b w:val="false"/>
          <w:i w:val="false"/>
          <w:color w:val="000000"/>
          <w:sz w:val="28"/>
        </w:rPr>
        <w:t>
      _______________________________________________________________________</w:t>
      </w:r>
    </w:p>
    <w:bookmarkEnd w:id="232"/>
    <w:bookmarkStart w:name="z243" w:id="233"/>
    <w:p>
      <w:pPr>
        <w:spacing w:after="0"/>
        <w:ind w:left="0"/>
        <w:jc w:val="both"/>
      </w:pPr>
      <w:r>
        <w:rPr>
          <w:rFonts w:ascii="Times New Roman"/>
          <w:b w:val="false"/>
          <w:i w:val="false"/>
          <w:color w:val="000000"/>
          <w:sz w:val="28"/>
        </w:rPr>
        <w:t>
      _______________________________________________________________________.</w:t>
      </w:r>
    </w:p>
    <w:bookmarkEnd w:id="233"/>
    <w:bookmarkStart w:name="z244" w:id="234"/>
    <w:p>
      <w:pPr>
        <w:spacing w:after="0"/>
        <w:ind w:left="0"/>
        <w:jc w:val="both"/>
      </w:pPr>
      <w:r>
        <w:rPr>
          <w:rFonts w:ascii="Times New Roman"/>
          <w:b w:val="false"/>
          <w:i w:val="false"/>
          <w:color w:val="000000"/>
          <w:sz w:val="28"/>
        </w:rPr>
        <w:t>
      2.3. Описание цепочки поставок до пяти крупнейших по размеру дохода от реализации товаров, (работ, услуг) международной группы и (или) любых других товаров, услуг, работ доход от реализации которых составил более 5% от выручки международной группы в отчетном финансовом году</w:t>
      </w:r>
    </w:p>
    <w:bookmarkEnd w:id="234"/>
    <w:bookmarkStart w:name="z245" w:id="235"/>
    <w:p>
      <w:pPr>
        <w:spacing w:after="0"/>
        <w:ind w:left="0"/>
        <w:jc w:val="both"/>
      </w:pPr>
      <w:r>
        <w:rPr>
          <w:rFonts w:ascii="Times New Roman"/>
          <w:b w:val="false"/>
          <w:i w:val="false"/>
          <w:color w:val="000000"/>
          <w:sz w:val="28"/>
        </w:rPr>
        <w:t>
      _______________________________________________________________________</w:t>
      </w:r>
    </w:p>
    <w:bookmarkEnd w:id="235"/>
    <w:bookmarkStart w:name="z246" w:id="236"/>
    <w:p>
      <w:pPr>
        <w:spacing w:after="0"/>
        <w:ind w:left="0"/>
        <w:jc w:val="both"/>
      </w:pPr>
      <w:r>
        <w:rPr>
          <w:rFonts w:ascii="Times New Roman"/>
          <w:b w:val="false"/>
          <w:i w:val="false"/>
          <w:color w:val="000000"/>
          <w:sz w:val="28"/>
        </w:rPr>
        <w:t>
      _______________________________________________________________________</w:t>
      </w:r>
    </w:p>
    <w:bookmarkEnd w:id="236"/>
    <w:bookmarkStart w:name="z247" w:id="237"/>
    <w:p>
      <w:pPr>
        <w:spacing w:after="0"/>
        <w:ind w:left="0"/>
        <w:jc w:val="both"/>
      </w:pPr>
      <w:r>
        <w:rPr>
          <w:rFonts w:ascii="Times New Roman"/>
          <w:b w:val="false"/>
          <w:i w:val="false"/>
          <w:color w:val="000000"/>
          <w:sz w:val="28"/>
        </w:rPr>
        <w:t>
      _______________________________________________________________________.</w:t>
      </w:r>
    </w:p>
    <w:bookmarkEnd w:id="237"/>
    <w:bookmarkStart w:name="z248" w:id="238"/>
    <w:p>
      <w:pPr>
        <w:spacing w:after="0"/>
        <w:ind w:left="0"/>
        <w:jc w:val="both"/>
      </w:pPr>
      <w:r>
        <w:rPr>
          <w:rFonts w:ascii="Times New Roman"/>
          <w:b w:val="false"/>
          <w:i w:val="false"/>
          <w:color w:val="000000"/>
          <w:sz w:val="28"/>
        </w:rPr>
        <w:t>
      2.4. Перечень и краткое описание существенных для международной группы договоров об оказании услуг, выполнении работ, заключенных между участниками международной группы, включая описание основных участников международной групп, предоставляющих важные услуги, и политик по трансфертному ценообразованию для распределения затрат на оказание услуг и определения стоимости внутригрупповых услуг</w:t>
      </w:r>
    </w:p>
    <w:bookmarkEnd w:id="238"/>
    <w:bookmarkStart w:name="z249" w:id="239"/>
    <w:p>
      <w:pPr>
        <w:spacing w:after="0"/>
        <w:ind w:left="0"/>
        <w:jc w:val="both"/>
      </w:pPr>
      <w:r>
        <w:rPr>
          <w:rFonts w:ascii="Times New Roman"/>
          <w:b w:val="false"/>
          <w:i w:val="false"/>
          <w:color w:val="000000"/>
          <w:sz w:val="28"/>
        </w:rPr>
        <w:t>
      _______________________________________________________________________</w:t>
      </w:r>
    </w:p>
    <w:bookmarkEnd w:id="239"/>
    <w:bookmarkStart w:name="z250" w:id="240"/>
    <w:p>
      <w:pPr>
        <w:spacing w:after="0"/>
        <w:ind w:left="0"/>
        <w:jc w:val="both"/>
      </w:pPr>
      <w:r>
        <w:rPr>
          <w:rFonts w:ascii="Times New Roman"/>
          <w:b w:val="false"/>
          <w:i w:val="false"/>
          <w:color w:val="000000"/>
          <w:sz w:val="28"/>
        </w:rPr>
        <w:t>
      _______________________________________________________________________</w:t>
      </w:r>
    </w:p>
    <w:bookmarkEnd w:id="240"/>
    <w:bookmarkStart w:name="z251" w:id="241"/>
    <w:p>
      <w:pPr>
        <w:spacing w:after="0"/>
        <w:ind w:left="0"/>
        <w:jc w:val="both"/>
      </w:pPr>
      <w:r>
        <w:rPr>
          <w:rFonts w:ascii="Times New Roman"/>
          <w:b w:val="false"/>
          <w:i w:val="false"/>
          <w:color w:val="000000"/>
          <w:sz w:val="28"/>
        </w:rPr>
        <w:t>
      _______________________________________________________________________.</w:t>
      </w:r>
    </w:p>
    <w:bookmarkEnd w:id="241"/>
    <w:bookmarkStart w:name="z252" w:id="242"/>
    <w:p>
      <w:pPr>
        <w:spacing w:after="0"/>
        <w:ind w:left="0"/>
        <w:jc w:val="both"/>
      </w:pPr>
      <w:r>
        <w:rPr>
          <w:rFonts w:ascii="Times New Roman"/>
          <w:b w:val="false"/>
          <w:i w:val="false"/>
          <w:color w:val="000000"/>
          <w:sz w:val="28"/>
        </w:rPr>
        <w:t>
      2.5. Краткий функциональный анализ, описывающий основной вклад отдельных участников международной группы в создании стоимости товаров (работ, услуг) международной группы</w:t>
      </w:r>
    </w:p>
    <w:bookmarkEnd w:id="242"/>
    <w:bookmarkStart w:name="z253" w:id="243"/>
    <w:p>
      <w:pPr>
        <w:spacing w:after="0"/>
        <w:ind w:left="0"/>
        <w:jc w:val="both"/>
      </w:pPr>
      <w:r>
        <w:rPr>
          <w:rFonts w:ascii="Times New Roman"/>
          <w:b w:val="false"/>
          <w:i w:val="false"/>
          <w:color w:val="000000"/>
          <w:sz w:val="28"/>
        </w:rPr>
        <w:t>
      _______________________________________________________________________</w:t>
      </w:r>
    </w:p>
    <w:bookmarkEnd w:id="243"/>
    <w:bookmarkStart w:name="z254" w:id="244"/>
    <w:p>
      <w:pPr>
        <w:spacing w:after="0"/>
        <w:ind w:left="0"/>
        <w:jc w:val="both"/>
      </w:pPr>
      <w:r>
        <w:rPr>
          <w:rFonts w:ascii="Times New Roman"/>
          <w:b w:val="false"/>
          <w:i w:val="false"/>
          <w:color w:val="000000"/>
          <w:sz w:val="28"/>
        </w:rPr>
        <w:t>
      _______________________________________________________________________</w:t>
      </w:r>
    </w:p>
    <w:bookmarkEnd w:id="244"/>
    <w:bookmarkStart w:name="z255" w:id="245"/>
    <w:p>
      <w:pPr>
        <w:spacing w:after="0"/>
        <w:ind w:left="0"/>
        <w:jc w:val="both"/>
      </w:pPr>
      <w:r>
        <w:rPr>
          <w:rFonts w:ascii="Times New Roman"/>
          <w:b w:val="false"/>
          <w:i w:val="false"/>
          <w:color w:val="000000"/>
          <w:sz w:val="28"/>
        </w:rPr>
        <w:t>
      _______________________________________________________________________.</w:t>
      </w:r>
    </w:p>
    <w:bookmarkEnd w:id="245"/>
    <w:bookmarkStart w:name="z256" w:id="246"/>
    <w:p>
      <w:pPr>
        <w:spacing w:after="0"/>
        <w:ind w:left="0"/>
        <w:jc w:val="both"/>
      </w:pPr>
      <w:r>
        <w:rPr>
          <w:rFonts w:ascii="Times New Roman"/>
          <w:b w:val="false"/>
          <w:i w:val="false"/>
          <w:color w:val="000000"/>
          <w:sz w:val="28"/>
        </w:rPr>
        <w:t>
      2.6. Описание существенных для международной группы сделок реструктуризации бизнеса, поглощения и разделения, имевших место в отчетном финансовом году</w:t>
      </w:r>
    </w:p>
    <w:bookmarkEnd w:id="246"/>
    <w:bookmarkStart w:name="z257" w:id="247"/>
    <w:p>
      <w:pPr>
        <w:spacing w:after="0"/>
        <w:ind w:left="0"/>
        <w:jc w:val="both"/>
      </w:pPr>
      <w:r>
        <w:rPr>
          <w:rFonts w:ascii="Times New Roman"/>
          <w:b w:val="false"/>
          <w:i w:val="false"/>
          <w:color w:val="000000"/>
          <w:sz w:val="28"/>
        </w:rPr>
        <w:t>
      _______________________________________________________________________</w:t>
      </w:r>
    </w:p>
    <w:bookmarkEnd w:id="247"/>
    <w:bookmarkStart w:name="z258" w:id="248"/>
    <w:p>
      <w:pPr>
        <w:spacing w:after="0"/>
        <w:ind w:left="0"/>
        <w:jc w:val="both"/>
      </w:pPr>
      <w:r>
        <w:rPr>
          <w:rFonts w:ascii="Times New Roman"/>
          <w:b w:val="false"/>
          <w:i w:val="false"/>
          <w:color w:val="000000"/>
          <w:sz w:val="28"/>
        </w:rPr>
        <w:t>
      _______________________________________________________________________</w:t>
      </w:r>
    </w:p>
    <w:bookmarkEnd w:id="248"/>
    <w:bookmarkStart w:name="z259" w:id="249"/>
    <w:p>
      <w:pPr>
        <w:spacing w:after="0"/>
        <w:ind w:left="0"/>
        <w:jc w:val="both"/>
      </w:pPr>
      <w:r>
        <w:rPr>
          <w:rFonts w:ascii="Times New Roman"/>
          <w:b w:val="false"/>
          <w:i w:val="false"/>
          <w:color w:val="000000"/>
          <w:sz w:val="28"/>
        </w:rPr>
        <w:t>
      _______________________________________________________________________.</w:t>
      </w:r>
    </w:p>
    <w:bookmarkEnd w:id="249"/>
    <w:bookmarkStart w:name="z260" w:id="250"/>
    <w:p>
      <w:pPr>
        <w:spacing w:after="0"/>
        <w:ind w:left="0"/>
        <w:jc w:val="left"/>
      </w:pPr>
      <w:r>
        <w:rPr>
          <w:rFonts w:ascii="Times New Roman"/>
          <w:b/>
          <w:i w:val="false"/>
          <w:color w:val="000000"/>
        </w:rPr>
        <w:t xml:space="preserve"> Раздел 3. Нематериальные активы международной группы</w:t>
      </w:r>
    </w:p>
    <w:bookmarkEnd w:id="250"/>
    <w:bookmarkStart w:name="z261" w:id="251"/>
    <w:p>
      <w:pPr>
        <w:spacing w:after="0"/>
        <w:ind w:left="0"/>
        <w:jc w:val="both"/>
      </w:pPr>
      <w:r>
        <w:rPr>
          <w:rFonts w:ascii="Times New Roman"/>
          <w:b w:val="false"/>
          <w:i w:val="false"/>
          <w:color w:val="000000"/>
          <w:sz w:val="28"/>
        </w:rPr>
        <w:t>
      3.1. Описание стратегии международной группы по созданию, владению и использованию нематериальных активов</w:t>
      </w:r>
    </w:p>
    <w:bookmarkEnd w:id="251"/>
    <w:bookmarkStart w:name="z262" w:id="252"/>
    <w:p>
      <w:pPr>
        <w:spacing w:after="0"/>
        <w:ind w:left="0"/>
        <w:jc w:val="both"/>
      </w:pPr>
      <w:r>
        <w:rPr>
          <w:rFonts w:ascii="Times New Roman"/>
          <w:b w:val="false"/>
          <w:i w:val="false"/>
          <w:color w:val="000000"/>
          <w:sz w:val="28"/>
        </w:rPr>
        <w:t>
      _______________________________________________________________________</w:t>
      </w:r>
    </w:p>
    <w:bookmarkEnd w:id="252"/>
    <w:bookmarkStart w:name="z263" w:id="253"/>
    <w:p>
      <w:pPr>
        <w:spacing w:after="0"/>
        <w:ind w:left="0"/>
        <w:jc w:val="both"/>
      </w:pPr>
      <w:r>
        <w:rPr>
          <w:rFonts w:ascii="Times New Roman"/>
          <w:b w:val="false"/>
          <w:i w:val="false"/>
          <w:color w:val="000000"/>
          <w:sz w:val="28"/>
        </w:rPr>
        <w:t>
      _______________________________________________________________________</w:t>
      </w:r>
    </w:p>
    <w:bookmarkEnd w:id="253"/>
    <w:bookmarkStart w:name="z264" w:id="254"/>
    <w:p>
      <w:pPr>
        <w:spacing w:after="0"/>
        <w:ind w:left="0"/>
        <w:jc w:val="both"/>
      </w:pPr>
      <w:r>
        <w:rPr>
          <w:rFonts w:ascii="Times New Roman"/>
          <w:b w:val="false"/>
          <w:i w:val="false"/>
          <w:color w:val="000000"/>
          <w:sz w:val="28"/>
        </w:rPr>
        <w:t>
      _______________________________________________________________________.</w:t>
      </w:r>
    </w:p>
    <w:bookmarkEnd w:id="254"/>
    <w:bookmarkStart w:name="z265" w:id="255"/>
    <w:p>
      <w:pPr>
        <w:spacing w:after="0"/>
        <w:ind w:left="0"/>
        <w:jc w:val="both"/>
      </w:pPr>
      <w:r>
        <w:rPr>
          <w:rFonts w:ascii="Times New Roman"/>
          <w:b w:val="false"/>
          <w:i w:val="false"/>
          <w:color w:val="000000"/>
          <w:sz w:val="28"/>
        </w:rPr>
        <w:t>
      3.2. Перечень нематериальных активов или групп нематериальных активов международной группы, существенных для международной группы для целей трансфертного ценообразования, с указанием наименований участников международной группы, которые юридически владеют ими</w:t>
      </w:r>
    </w:p>
    <w:bookmarkEnd w:id="255"/>
    <w:bookmarkStart w:name="z266" w:id="256"/>
    <w:p>
      <w:pPr>
        <w:spacing w:after="0"/>
        <w:ind w:left="0"/>
        <w:jc w:val="both"/>
      </w:pPr>
      <w:r>
        <w:rPr>
          <w:rFonts w:ascii="Times New Roman"/>
          <w:b w:val="false"/>
          <w:i w:val="false"/>
          <w:color w:val="000000"/>
          <w:sz w:val="28"/>
        </w:rPr>
        <w:t>
      _______________________________________________________________________</w:t>
      </w:r>
    </w:p>
    <w:bookmarkEnd w:id="256"/>
    <w:bookmarkStart w:name="z267" w:id="257"/>
    <w:p>
      <w:pPr>
        <w:spacing w:after="0"/>
        <w:ind w:left="0"/>
        <w:jc w:val="both"/>
      </w:pPr>
      <w:r>
        <w:rPr>
          <w:rFonts w:ascii="Times New Roman"/>
          <w:b w:val="false"/>
          <w:i w:val="false"/>
          <w:color w:val="000000"/>
          <w:sz w:val="28"/>
        </w:rPr>
        <w:t>
      _______________________________________________________________________</w:t>
      </w:r>
    </w:p>
    <w:bookmarkEnd w:id="257"/>
    <w:bookmarkStart w:name="z268" w:id="258"/>
    <w:p>
      <w:pPr>
        <w:spacing w:after="0"/>
        <w:ind w:left="0"/>
        <w:jc w:val="both"/>
      </w:pPr>
      <w:r>
        <w:rPr>
          <w:rFonts w:ascii="Times New Roman"/>
          <w:b w:val="false"/>
          <w:i w:val="false"/>
          <w:color w:val="000000"/>
          <w:sz w:val="28"/>
        </w:rPr>
        <w:t>
      _______________________________________________________________________.</w:t>
      </w:r>
    </w:p>
    <w:bookmarkEnd w:id="258"/>
    <w:bookmarkStart w:name="z269" w:id="259"/>
    <w:p>
      <w:pPr>
        <w:spacing w:after="0"/>
        <w:ind w:left="0"/>
        <w:jc w:val="both"/>
      </w:pPr>
      <w:r>
        <w:rPr>
          <w:rFonts w:ascii="Times New Roman"/>
          <w:b w:val="false"/>
          <w:i w:val="false"/>
          <w:color w:val="000000"/>
          <w:sz w:val="28"/>
        </w:rPr>
        <w:t>
      3.3. Перечень существенных для международной группы соглашений, заключенных между участниками международной группы, в отношении нематериальных активов, включая соглашения о взносах на покрытие расходов, соглашения о разработке и лицензионные соглашения</w:t>
      </w:r>
    </w:p>
    <w:bookmarkEnd w:id="259"/>
    <w:bookmarkStart w:name="z270" w:id="260"/>
    <w:p>
      <w:pPr>
        <w:spacing w:after="0"/>
        <w:ind w:left="0"/>
        <w:jc w:val="both"/>
      </w:pPr>
      <w:r>
        <w:rPr>
          <w:rFonts w:ascii="Times New Roman"/>
          <w:b w:val="false"/>
          <w:i w:val="false"/>
          <w:color w:val="000000"/>
          <w:sz w:val="28"/>
        </w:rPr>
        <w:t>
      _______________________________________________________________________</w:t>
      </w:r>
    </w:p>
    <w:bookmarkEnd w:id="260"/>
    <w:bookmarkStart w:name="z271" w:id="261"/>
    <w:p>
      <w:pPr>
        <w:spacing w:after="0"/>
        <w:ind w:left="0"/>
        <w:jc w:val="both"/>
      </w:pPr>
      <w:r>
        <w:rPr>
          <w:rFonts w:ascii="Times New Roman"/>
          <w:b w:val="false"/>
          <w:i w:val="false"/>
          <w:color w:val="000000"/>
          <w:sz w:val="28"/>
        </w:rPr>
        <w:t>
      _______________________________________________________________________</w:t>
      </w:r>
    </w:p>
    <w:bookmarkEnd w:id="261"/>
    <w:bookmarkStart w:name="z272" w:id="262"/>
    <w:p>
      <w:pPr>
        <w:spacing w:after="0"/>
        <w:ind w:left="0"/>
        <w:jc w:val="both"/>
      </w:pPr>
      <w:r>
        <w:rPr>
          <w:rFonts w:ascii="Times New Roman"/>
          <w:b w:val="false"/>
          <w:i w:val="false"/>
          <w:color w:val="000000"/>
          <w:sz w:val="28"/>
        </w:rPr>
        <w:t>
      _______________________________________________________________________.</w:t>
      </w:r>
    </w:p>
    <w:bookmarkEnd w:id="262"/>
    <w:bookmarkStart w:name="z273" w:id="263"/>
    <w:p>
      <w:pPr>
        <w:spacing w:after="0"/>
        <w:ind w:left="0"/>
        <w:jc w:val="both"/>
      </w:pPr>
      <w:r>
        <w:rPr>
          <w:rFonts w:ascii="Times New Roman"/>
          <w:b w:val="false"/>
          <w:i w:val="false"/>
          <w:color w:val="000000"/>
          <w:sz w:val="28"/>
        </w:rPr>
        <w:t>
      3.4. Описание политик трансфертного ценообразования международной группы в отношении научно-исследовательские и опытно-конструкторские работы (НИОКР) и нематериальных активов</w:t>
      </w:r>
    </w:p>
    <w:bookmarkEnd w:id="263"/>
    <w:bookmarkStart w:name="z274" w:id="264"/>
    <w:p>
      <w:pPr>
        <w:spacing w:after="0"/>
        <w:ind w:left="0"/>
        <w:jc w:val="both"/>
      </w:pPr>
      <w:r>
        <w:rPr>
          <w:rFonts w:ascii="Times New Roman"/>
          <w:b w:val="false"/>
          <w:i w:val="false"/>
          <w:color w:val="000000"/>
          <w:sz w:val="28"/>
        </w:rPr>
        <w:t>
      _______________________________________________________________________</w:t>
      </w:r>
    </w:p>
    <w:bookmarkEnd w:id="264"/>
    <w:bookmarkStart w:name="z275" w:id="265"/>
    <w:p>
      <w:pPr>
        <w:spacing w:after="0"/>
        <w:ind w:left="0"/>
        <w:jc w:val="both"/>
      </w:pPr>
      <w:r>
        <w:rPr>
          <w:rFonts w:ascii="Times New Roman"/>
          <w:b w:val="false"/>
          <w:i w:val="false"/>
          <w:color w:val="000000"/>
          <w:sz w:val="28"/>
        </w:rPr>
        <w:t>
      _______________________________________________________________________</w:t>
      </w:r>
    </w:p>
    <w:bookmarkEnd w:id="265"/>
    <w:bookmarkStart w:name="z276" w:id="266"/>
    <w:p>
      <w:pPr>
        <w:spacing w:after="0"/>
        <w:ind w:left="0"/>
        <w:jc w:val="both"/>
      </w:pPr>
      <w:r>
        <w:rPr>
          <w:rFonts w:ascii="Times New Roman"/>
          <w:b w:val="false"/>
          <w:i w:val="false"/>
          <w:color w:val="000000"/>
          <w:sz w:val="28"/>
        </w:rPr>
        <w:t>
      _______________________________________________________________________.</w:t>
      </w:r>
    </w:p>
    <w:bookmarkEnd w:id="266"/>
    <w:bookmarkStart w:name="z277" w:id="267"/>
    <w:p>
      <w:pPr>
        <w:spacing w:after="0"/>
        <w:ind w:left="0"/>
        <w:jc w:val="both"/>
      </w:pPr>
      <w:r>
        <w:rPr>
          <w:rFonts w:ascii="Times New Roman"/>
          <w:b w:val="false"/>
          <w:i w:val="false"/>
          <w:color w:val="000000"/>
          <w:sz w:val="28"/>
        </w:rPr>
        <w:t>
      3.5. Общее описание существенных для международной группы сделок реализации доли участия в нематериальных активах между участниками международной группы, имевших место в течение отчетного финансового года (при наличии), с указанием наименования и страны резидентства соответствующих участников международных групп и вознаграждений</w:t>
      </w:r>
    </w:p>
    <w:bookmarkEnd w:id="267"/>
    <w:bookmarkStart w:name="z278" w:id="268"/>
    <w:p>
      <w:pPr>
        <w:spacing w:after="0"/>
        <w:ind w:left="0"/>
        <w:jc w:val="both"/>
      </w:pPr>
      <w:r>
        <w:rPr>
          <w:rFonts w:ascii="Times New Roman"/>
          <w:b w:val="false"/>
          <w:i w:val="false"/>
          <w:color w:val="000000"/>
          <w:sz w:val="28"/>
        </w:rPr>
        <w:t>
      _______________________________________________________________________</w:t>
      </w:r>
    </w:p>
    <w:bookmarkEnd w:id="268"/>
    <w:bookmarkStart w:name="z279" w:id="269"/>
    <w:p>
      <w:pPr>
        <w:spacing w:after="0"/>
        <w:ind w:left="0"/>
        <w:jc w:val="both"/>
      </w:pPr>
      <w:r>
        <w:rPr>
          <w:rFonts w:ascii="Times New Roman"/>
          <w:b w:val="false"/>
          <w:i w:val="false"/>
          <w:color w:val="000000"/>
          <w:sz w:val="28"/>
        </w:rPr>
        <w:t>
      _______________________________________________________________________</w:t>
      </w:r>
    </w:p>
    <w:bookmarkEnd w:id="269"/>
    <w:bookmarkStart w:name="z280" w:id="270"/>
    <w:p>
      <w:pPr>
        <w:spacing w:after="0"/>
        <w:ind w:left="0"/>
        <w:jc w:val="both"/>
      </w:pPr>
      <w:r>
        <w:rPr>
          <w:rFonts w:ascii="Times New Roman"/>
          <w:b w:val="false"/>
          <w:i w:val="false"/>
          <w:color w:val="000000"/>
          <w:sz w:val="28"/>
        </w:rPr>
        <w:t>
      _______________________________________________________________________.</w:t>
      </w:r>
    </w:p>
    <w:bookmarkEnd w:id="270"/>
    <w:bookmarkStart w:name="z281" w:id="271"/>
    <w:p>
      <w:pPr>
        <w:spacing w:after="0"/>
        <w:ind w:left="0"/>
        <w:jc w:val="left"/>
      </w:pPr>
      <w:r>
        <w:rPr>
          <w:rFonts w:ascii="Times New Roman"/>
          <w:b/>
          <w:i w:val="false"/>
          <w:color w:val="000000"/>
        </w:rPr>
        <w:t xml:space="preserve"> Раздел 4. Финансовая деятельность международной группы</w:t>
      </w:r>
    </w:p>
    <w:bookmarkEnd w:id="271"/>
    <w:bookmarkStart w:name="z282" w:id="272"/>
    <w:p>
      <w:pPr>
        <w:spacing w:after="0"/>
        <w:ind w:left="0"/>
        <w:jc w:val="both"/>
      </w:pPr>
      <w:r>
        <w:rPr>
          <w:rFonts w:ascii="Times New Roman"/>
          <w:b w:val="false"/>
          <w:i w:val="false"/>
          <w:color w:val="000000"/>
          <w:sz w:val="28"/>
        </w:rPr>
        <w:t>
      4.1. Сведения о порядке финансирования международной группы и ее основных участников, включая сделки с займодателями, не являющимися участниками международной группы</w:t>
      </w:r>
    </w:p>
    <w:bookmarkEnd w:id="272"/>
    <w:bookmarkStart w:name="z283" w:id="273"/>
    <w:p>
      <w:pPr>
        <w:spacing w:after="0"/>
        <w:ind w:left="0"/>
        <w:jc w:val="both"/>
      </w:pPr>
      <w:r>
        <w:rPr>
          <w:rFonts w:ascii="Times New Roman"/>
          <w:b w:val="false"/>
          <w:i w:val="false"/>
          <w:color w:val="000000"/>
          <w:sz w:val="28"/>
        </w:rPr>
        <w:t>
      _______________________________________________________________________</w:t>
      </w:r>
    </w:p>
    <w:bookmarkEnd w:id="273"/>
    <w:bookmarkStart w:name="z284" w:id="274"/>
    <w:p>
      <w:pPr>
        <w:spacing w:after="0"/>
        <w:ind w:left="0"/>
        <w:jc w:val="both"/>
      </w:pPr>
      <w:r>
        <w:rPr>
          <w:rFonts w:ascii="Times New Roman"/>
          <w:b w:val="false"/>
          <w:i w:val="false"/>
          <w:color w:val="000000"/>
          <w:sz w:val="28"/>
        </w:rPr>
        <w:t>
      _______________________________________________________________________</w:t>
      </w:r>
    </w:p>
    <w:bookmarkEnd w:id="274"/>
    <w:bookmarkStart w:name="z285" w:id="275"/>
    <w:p>
      <w:pPr>
        <w:spacing w:after="0"/>
        <w:ind w:left="0"/>
        <w:jc w:val="both"/>
      </w:pPr>
      <w:r>
        <w:rPr>
          <w:rFonts w:ascii="Times New Roman"/>
          <w:b w:val="false"/>
          <w:i w:val="false"/>
          <w:color w:val="000000"/>
          <w:sz w:val="28"/>
        </w:rPr>
        <w:t>
      _______________________________________________________________________.</w:t>
      </w:r>
    </w:p>
    <w:bookmarkEnd w:id="275"/>
    <w:bookmarkStart w:name="z286" w:id="276"/>
    <w:p>
      <w:pPr>
        <w:spacing w:after="0"/>
        <w:ind w:left="0"/>
        <w:jc w:val="both"/>
      </w:pPr>
      <w:r>
        <w:rPr>
          <w:rFonts w:ascii="Times New Roman"/>
          <w:b w:val="false"/>
          <w:i w:val="false"/>
          <w:color w:val="000000"/>
          <w:sz w:val="28"/>
        </w:rPr>
        <w:t>
      4.2. Перечень участников международной группы, осуществляющих функцию централизованного финансирования в международной группе, с указанием государства, в соответствии с законодательством которого учреждены такие участники международной группы, и места эффективного управления таких участников международной группы</w:t>
      </w:r>
    </w:p>
    <w:bookmarkEnd w:id="276"/>
    <w:bookmarkStart w:name="z287" w:id="277"/>
    <w:p>
      <w:pPr>
        <w:spacing w:after="0"/>
        <w:ind w:left="0"/>
        <w:jc w:val="both"/>
      </w:pPr>
      <w:r>
        <w:rPr>
          <w:rFonts w:ascii="Times New Roman"/>
          <w:b w:val="false"/>
          <w:i w:val="false"/>
          <w:color w:val="000000"/>
          <w:sz w:val="28"/>
        </w:rPr>
        <w:t>
      _______________________________________________________________________</w:t>
      </w:r>
    </w:p>
    <w:bookmarkEnd w:id="277"/>
    <w:bookmarkStart w:name="z288" w:id="278"/>
    <w:p>
      <w:pPr>
        <w:spacing w:after="0"/>
        <w:ind w:left="0"/>
        <w:jc w:val="both"/>
      </w:pPr>
      <w:r>
        <w:rPr>
          <w:rFonts w:ascii="Times New Roman"/>
          <w:b w:val="false"/>
          <w:i w:val="false"/>
          <w:color w:val="000000"/>
          <w:sz w:val="28"/>
        </w:rPr>
        <w:t>
      _______________________________________________________________________</w:t>
      </w:r>
    </w:p>
    <w:bookmarkEnd w:id="278"/>
    <w:bookmarkStart w:name="z289" w:id="279"/>
    <w:p>
      <w:pPr>
        <w:spacing w:after="0"/>
        <w:ind w:left="0"/>
        <w:jc w:val="both"/>
      </w:pPr>
      <w:r>
        <w:rPr>
          <w:rFonts w:ascii="Times New Roman"/>
          <w:b w:val="false"/>
          <w:i w:val="false"/>
          <w:color w:val="000000"/>
          <w:sz w:val="28"/>
        </w:rPr>
        <w:t>
      _______________________________________________________________________.</w:t>
      </w:r>
    </w:p>
    <w:bookmarkEnd w:id="279"/>
    <w:bookmarkStart w:name="z290" w:id="280"/>
    <w:p>
      <w:pPr>
        <w:spacing w:after="0"/>
        <w:ind w:left="0"/>
        <w:jc w:val="both"/>
      </w:pPr>
      <w:r>
        <w:rPr>
          <w:rFonts w:ascii="Times New Roman"/>
          <w:b w:val="false"/>
          <w:i w:val="false"/>
          <w:color w:val="000000"/>
          <w:sz w:val="28"/>
        </w:rPr>
        <w:t>
      4.3. Описание общих политик трансфертного ценообразования международной группы в отношении финансовых сделок между участниками международной группы</w:t>
      </w:r>
    </w:p>
    <w:bookmarkEnd w:id="280"/>
    <w:bookmarkStart w:name="z291" w:id="281"/>
    <w:p>
      <w:pPr>
        <w:spacing w:after="0"/>
        <w:ind w:left="0"/>
        <w:jc w:val="both"/>
      </w:pPr>
      <w:r>
        <w:rPr>
          <w:rFonts w:ascii="Times New Roman"/>
          <w:b w:val="false"/>
          <w:i w:val="false"/>
          <w:color w:val="000000"/>
          <w:sz w:val="28"/>
        </w:rPr>
        <w:t>
      _______________________________________________________________________</w:t>
      </w:r>
    </w:p>
    <w:bookmarkEnd w:id="281"/>
    <w:bookmarkStart w:name="z292" w:id="282"/>
    <w:p>
      <w:pPr>
        <w:spacing w:after="0"/>
        <w:ind w:left="0"/>
        <w:jc w:val="both"/>
      </w:pPr>
      <w:r>
        <w:rPr>
          <w:rFonts w:ascii="Times New Roman"/>
          <w:b w:val="false"/>
          <w:i w:val="false"/>
          <w:color w:val="000000"/>
          <w:sz w:val="28"/>
        </w:rPr>
        <w:t>
      _______________________________________________________________________</w:t>
      </w:r>
    </w:p>
    <w:bookmarkEnd w:id="282"/>
    <w:bookmarkStart w:name="z293" w:id="283"/>
    <w:p>
      <w:pPr>
        <w:spacing w:after="0"/>
        <w:ind w:left="0"/>
        <w:jc w:val="both"/>
      </w:pPr>
      <w:r>
        <w:rPr>
          <w:rFonts w:ascii="Times New Roman"/>
          <w:b w:val="false"/>
          <w:i w:val="false"/>
          <w:color w:val="000000"/>
          <w:sz w:val="28"/>
        </w:rPr>
        <w:t>
      _______________________________________________________________________.</w:t>
      </w:r>
    </w:p>
    <w:bookmarkEnd w:id="283"/>
    <w:bookmarkStart w:name="z294" w:id="284"/>
    <w:p>
      <w:pPr>
        <w:spacing w:after="0"/>
        <w:ind w:left="0"/>
        <w:jc w:val="left"/>
      </w:pPr>
      <w:r>
        <w:rPr>
          <w:rFonts w:ascii="Times New Roman"/>
          <w:b/>
          <w:i w:val="false"/>
          <w:color w:val="000000"/>
        </w:rPr>
        <w:t xml:space="preserve"> Раздел 5. Финансовая и налоговая информация международной группы</w:t>
      </w:r>
    </w:p>
    <w:bookmarkEnd w:id="284"/>
    <w:bookmarkStart w:name="z295" w:id="285"/>
    <w:p>
      <w:pPr>
        <w:spacing w:after="0"/>
        <w:ind w:left="0"/>
        <w:jc w:val="both"/>
      </w:pPr>
      <w:r>
        <w:rPr>
          <w:rFonts w:ascii="Times New Roman"/>
          <w:b w:val="false"/>
          <w:i w:val="false"/>
          <w:color w:val="000000"/>
          <w:sz w:val="28"/>
        </w:rPr>
        <w:t>
      5.1. Сведения о прилагаемой копии консолидированной финансовой отчетности международной группы за отчетный финансовый год, подготовленной, в том числе для целей финансовой отчетности и (или) для внутренних управленческих, налоговых целей</w:t>
      </w:r>
    </w:p>
    <w:bookmarkEnd w:id="285"/>
    <w:bookmarkStart w:name="z296" w:id="286"/>
    <w:p>
      <w:pPr>
        <w:spacing w:after="0"/>
        <w:ind w:left="0"/>
        <w:jc w:val="both"/>
      </w:pPr>
      <w:r>
        <w:rPr>
          <w:rFonts w:ascii="Times New Roman"/>
          <w:b w:val="false"/>
          <w:i w:val="false"/>
          <w:color w:val="000000"/>
          <w:sz w:val="28"/>
        </w:rPr>
        <w:t>
      _______________________________________________________________________</w:t>
      </w:r>
    </w:p>
    <w:bookmarkEnd w:id="286"/>
    <w:bookmarkStart w:name="z297" w:id="287"/>
    <w:p>
      <w:pPr>
        <w:spacing w:after="0"/>
        <w:ind w:left="0"/>
        <w:jc w:val="both"/>
      </w:pPr>
      <w:r>
        <w:rPr>
          <w:rFonts w:ascii="Times New Roman"/>
          <w:b w:val="false"/>
          <w:i w:val="false"/>
          <w:color w:val="000000"/>
          <w:sz w:val="28"/>
        </w:rPr>
        <w:t>
      _______________________________________________________________________</w:t>
      </w:r>
    </w:p>
    <w:bookmarkEnd w:id="287"/>
    <w:bookmarkStart w:name="z298" w:id="288"/>
    <w:p>
      <w:pPr>
        <w:spacing w:after="0"/>
        <w:ind w:left="0"/>
        <w:jc w:val="both"/>
      </w:pPr>
      <w:r>
        <w:rPr>
          <w:rFonts w:ascii="Times New Roman"/>
          <w:b w:val="false"/>
          <w:i w:val="false"/>
          <w:color w:val="000000"/>
          <w:sz w:val="28"/>
        </w:rPr>
        <w:t>
      _______________________________________________________________________.</w:t>
      </w:r>
    </w:p>
    <w:bookmarkEnd w:id="288"/>
    <w:bookmarkStart w:name="z299" w:id="289"/>
    <w:p>
      <w:pPr>
        <w:spacing w:after="0"/>
        <w:ind w:left="0"/>
        <w:jc w:val="both"/>
      </w:pPr>
      <w:r>
        <w:rPr>
          <w:rFonts w:ascii="Times New Roman"/>
          <w:b w:val="false"/>
          <w:i w:val="false"/>
          <w:color w:val="000000"/>
          <w:sz w:val="28"/>
        </w:rPr>
        <w:t>
      5.2. Перечень и краткое описание действующих односторонних соглашений о трансфертном ценообразовании международной группы и налоговых постановлений о распределении дохода между государствами</w:t>
      </w:r>
    </w:p>
    <w:bookmarkEnd w:id="289"/>
    <w:bookmarkStart w:name="z300" w:id="290"/>
    <w:p>
      <w:pPr>
        <w:spacing w:after="0"/>
        <w:ind w:left="0"/>
        <w:jc w:val="both"/>
      </w:pPr>
      <w:r>
        <w:rPr>
          <w:rFonts w:ascii="Times New Roman"/>
          <w:b w:val="false"/>
          <w:i w:val="false"/>
          <w:color w:val="000000"/>
          <w:sz w:val="28"/>
        </w:rPr>
        <w:t>
      _______________________________________________________________________</w:t>
      </w:r>
    </w:p>
    <w:bookmarkEnd w:id="290"/>
    <w:bookmarkStart w:name="z301" w:id="291"/>
    <w:p>
      <w:pPr>
        <w:spacing w:after="0"/>
        <w:ind w:left="0"/>
        <w:jc w:val="both"/>
      </w:pPr>
      <w:r>
        <w:rPr>
          <w:rFonts w:ascii="Times New Roman"/>
          <w:b w:val="false"/>
          <w:i w:val="false"/>
          <w:color w:val="000000"/>
          <w:sz w:val="28"/>
        </w:rPr>
        <w:t>
      _______________________________________________________________________</w:t>
      </w:r>
    </w:p>
    <w:bookmarkEnd w:id="291"/>
    <w:bookmarkStart w:name="z302" w:id="292"/>
    <w:p>
      <w:pPr>
        <w:spacing w:after="0"/>
        <w:ind w:left="0"/>
        <w:jc w:val="both"/>
      </w:pPr>
      <w:r>
        <w:rPr>
          <w:rFonts w:ascii="Times New Roman"/>
          <w:b w:val="false"/>
          <w:i w:val="false"/>
          <w:color w:val="000000"/>
          <w:sz w:val="28"/>
        </w:rPr>
        <w:t>
      _______________________________________________________________________.</w:t>
      </w:r>
    </w:p>
    <w:bookmarkEnd w:id="292"/>
    <w:bookmarkStart w:name="z303" w:id="293"/>
    <w:p>
      <w:pPr>
        <w:spacing w:after="0"/>
        <w:ind w:left="0"/>
        <w:jc w:val="left"/>
      </w:pPr>
      <w:r>
        <w:rPr>
          <w:rFonts w:ascii="Times New Roman"/>
          <w:b/>
          <w:i w:val="false"/>
          <w:color w:val="000000"/>
        </w:rPr>
        <w:t xml:space="preserve"> Раздел 6. Ответственность участника международной группы</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3"/>
        <w:gridCol w:w="2207"/>
      </w:tblGrid>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20___год</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государственных доходов __ __ __ __</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должностного лица,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20___год</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принявшего отчетность</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 документа: _______</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почтового штемпеля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20____г.</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267"/>
              <w:gridCol w:w="3719"/>
            </w:tblGrid>
            <w:tr>
              <w:trPr>
                <w:trHeight w:val="30" w:hRule="atLeast"/>
              </w:trPr>
              <w:tc>
                <w:tcPr>
                  <w:tcW w:w="626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1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(заполняется в случае направления по почте)</w:t>
                  </w:r>
                </w:p>
              </w:tc>
            </w:tr>
          </w:tbl>
          <w:p/>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5" w:id="294"/>
    <w:p>
      <w:pPr>
        <w:spacing w:after="0"/>
        <w:ind w:left="0"/>
        <w:jc w:val="both"/>
      </w:pPr>
      <w:r>
        <w:rPr>
          <w:rFonts w:ascii="Times New Roman"/>
          <w:b w:val="false"/>
          <w:i w:val="false"/>
          <w:color w:val="000000"/>
          <w:sz w:val="28"/>
        </w:rPr>
        <w:t xml:space="preserve">
      Примечание: </w:t>
      </w:r>
    </w:p>
    <w:bookmarkEnd w:id="294"/>
    <w:bookmarkStart w:name="z306" w:id="295"/>
    <w:p>
      <w:pPr>
        <w:spacing w:after="0"/>
        <w:ind w:left="0"/>
        <w:jc w:val="both"/>
      </w:pPr>
      <w:r>
        <w:rPr>
          <w:rFonts w:ascii="Times New Roman"/>
          <w:b w:val="false"/>
          <w:i w:val="false"/>
          <w:color w:val="000000"/>
          <w:sz w:val="28"/>
        </w:rPr>
        <w:t xml:space="preserve">
      Пояснение по заполнению формы "Основная отчетность по трансфертному ценообразованию" приведено в Правилах заполнения основной отчетности по трансфертному ценообразованию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2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bl>
    <w:bookmarkStart w:name="z308" w:id="296"/>
    <w:p>
      <w:pPr>
        <w:spacing w:after="0"/>
        <w:ind w:left="0"/>
        <w:jc w:val="left"/>
      </w:pPr>
      <w:r>
        <w:rPr>
          <w:rFonts w:ascii="Times New Roman"/>
          <w:b/>
          <w:i w:val="false"/>
          <w:color w:val="000000"/>
        </w:rPr>
        <w:t xml:space="preserve"> Правила заполнения основной отчетности по трансфертному ценообразованию</w:t>
      </w:r>
    </w:p>
    <w:bookmarkEnd w:id="296"/>
    <w:bookmarkStart w:name="z309" w:id="297"/>
    <w:p>
      <w:pPr>
        <w:spacing w:after="0"/>
        <w:ind w:left="0"/>
        <w:jc w:val="left"/>
      </w:pPr>
      <w:r>
        <w:rPr>
          <w:rFonts w:ascii="Times New Roman"/>
          <w:b/>
          <w:i w:val="false"/>
          <w:color w:val="000000"/>
        </w:rPr>
        <w:t xml:space="preserve"> Глава 1. Общие положения</w:t>
      </w:r>
    </w:p>
    <w:bookmarkEnd w:id="297"/>
    <w:bookmarkStart w:name="z310" w:id="298"/>
    <w:p>
      <w:pPr>
        <w:spacing w:after="0"/>
        <w:ind w:left="0"/>
        <w:jc w:val="both"/>
      </w:pPr>
      <w:r>
        <w:rPr>
          <w:rFonts w:ascii="Times New Roman"/>
          <w:b w:val="false"/>
          <w:i w:val="false"/>
          <w:color w:val="000000"/>
          <w:sz w:val="28"/>
        </w:rPr>
        <w:t xml:space="preserve">
      1. Настоящие Правила заполнения местной отчетности по трансфертному ценообразованию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от 5 июля 2008 года "О трансфертном ценообразовании" (далее – Закон) и определяет порядок заполнения участником международной группы основной отчетности по трансфертному ценообразованию (далее – Отчетность).</w:t>
      </w:r>
    </w:p>
    <w:bookmarkEnd w:id="298"/>
    <w:bookmarkStart w:name="z311" w:id="299"/>
    <w:p>
      <w:pPr>
        <w:spacing w:after="0"/>
        <w:ind w:left="0"/>
        <w:jc w:val="both"/>
      </w:pPr>
      <w:r>
        <w:rPr>
          <w:rFonts w:ascii="Times New Roman"/>
          <w:b w:val="false"/>
          <w:i w:val="false"/>
          <w:color w:val="000000"/>
          <w:sz w:val="28"/>
        </w:rPr>
        <w:t>
      2. В настоящих Правилах используются следующее определение:</w:t>
      </w:r>
    </w:p>
    <w:bookmarkEnd w:id="299"/>
    <w:bookmarkStart w:name="z312" w:id="300"/>
    <w:p>
      <w:pPr>
        <w:spacing w:after="0"/>
        <w:ind w:left="0"/>
        <w:jc w:val="both"/>
      </w:pPr>
      <w:r>
        <w:rPr>
          <w:rFonts w:ascii="Times New Roman"/>
          <w:b w:val="false"/>
          <w:i w:val="false"/>
          <w:color w:val="000000"/>
          <w:sz w:val="28"/>
        </w:rPr>
        <w:t>
      существенная сделка – сделка, доход от которой составил более 5% от выручки международной группы в отчетном финансовом году.</w:t>
      </w:r>
    </w:p>
    <w:bookmarkEnd w:id="300"/>
    <w:bookmarkStart w:name="z313" w:id="301"/>
    <w:p>
      <w:pPr>
        <w:spacing w:after="0"/>
        <w:ind w:left="0"/>
        <w:jc w:val="both"/>
      </w:pPr>
      <w:r>
        <w:rPr>
          <w:rFonts w:ascii="Times New Roman"/>
          <w:b w:val="false"/>
          <w:i w:val="false"/>
          <w:color w:val="000000"/>
          <w:sz w:val="28"/>
        </w:rPr>
        <w:t>
      3. Сведения, указываемые в Отчетности, составляются на казахском или на русском языках, в том числе с содержанием машинописного текста, таблиц, схем, графики, диаграмм, изображений и графических объектов.</w:t>
      </w:r>
    </w:p>
    <w:bookmarkEnd w:id="301"/>
    <w:bookmarkStart w:name="z314" w:id="302"/>
    <w:p>
      <w:pPr>
        <w:spacing w:after="0"/>
        <w:ind w:left="0"/>
        <w:jc w:val="both"/>
      </w:pPr>
      <w:r>
        <w:rPr>
          <w:rFonts w:ascii="Times New Roman"/>
          <w:b w:val="false"/>
          <w:i w:val="false"/>
          <w:color w:val="000000"/>
          <w:sz w:val="28"/>
        </w:rPr>
        <w:t>
      4. При отсутствии информации соответствующие пункты Отчетности не заполняются.</w:t>
      </w:r>
    </w:p>
    <w:bookmarkEnd w:id="302"/>
    <w:bookmarkStart w:name="z315" w:id="303"/>
    <w:p>
      <w:pPr>
        <w:spacing w:after="0"/>
        <w:ind w:left="0"/>
        <w:jc w:val="both"/>
      </w:pPr>
      <w:r>
        <w:rPr>
          <w:rFonts w:ascii="Times New Roman"/>
          <w:b w:val="false"/>
          <w:i w:val="false"/>
          <w:color w:val="000000"/>
          <w:sz w:val="28"/>
        </w:rPr>
        <w:t xml:space="preserve">
      5. В Отчетность не включаются сведения, содержащие государственные секреты или иную охраняемую законом тайну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w:t>
      </w:r>
    </w:p>
    <w:bookmarkEnd w:id="303"/>
    <w:bookmarkStart w:name="z316" w:id="304"/>
    <w:p>
      <w:pPr>
        <w:spacing w:after="0"/>
        <w:ind w:left="0"/>
        <w:jc w:val="both"/>
      </w:pPr>
      <w:r>
        <w:rPr>
          <w:rFonts w:ascii="Times New Roman"/>
          <w:b w:val="false"/>
          <w:i w:val="false"/>
          <w:color w:val="000000"/>
          <w:sz w:val="28"/>
        </w:rPr>
        <w:t>
      6. Отчетность представляется:</w:t>
      </w:r>
    </w:p>
    <w:bookmarkEnd w:id="304"/>
    <w:bookmarkStart w:name="z317" w:id="305"/>
    <w:p>
      <w:pPr>
        <w:spacing w:after="0"/>
        <w:ind w:left="0"/>
        <w:jc w:val="both"/>
      </w:pPr>
      <w:r>
        <w:rPr>
          <w:rFonts w:ascii="Times New Roman"/>
          <w:b w:val="false"/>
          <w:i w:val="false"/>
          <w:color w:val="000000"/>
          <w:sz w:val="28"/>
        </w:rPr>
        <w:t>
      1) в явочном порядке на бумажном носителе в двух экземплярах, один из которых возвращается участнику международной группы с отметкой органа государственных доходов о принятии;</w:t>
      </w:r>
    </w:p>
    <w:bookmarkEnd w:id="305"/>
    <w:bookmarkStart w:name="z318" w:id="306"/>
    <w:p>
      <w:pPr>
        <w:spacing w:after="0"/>
        <w:ind w:left="0"/>
        <w:jc w:val="both"/>
      </w:pPr>
      <w:r>
        <w:rPr>
          <w:rFonts w:ascii="Times New Roman"/>
          <w:b w:val="false"/>
          <w:i w:val="false"/>
          <w:color w:val="000000"/>
          <w:sz w:val="28"/>
        </w:rPr>
        <w:t>
      2) по почте заказным письмом с получением уведомления от почтовой связи;</w:t>
      </w:r>
    </w:p>
    <w:bookmarkEnd w:id="306"/>
    <w:bookmarkStart w:name="z319" w:id="307"/>
    <w:p>
      <w:pPr>
        <w:spacing w:after="0"/>
        <w:ind w:left="0"/>
        <w:jc w:val="both"/>
      </w:pPr>
      <w:r>
        <w:rPr>
          <w:rFonts w:ascii="Times New Roman"/>
          <w:b w:val="false"/>
          <w:i w:val="false"/>
          <w:color w:val="000000"/>
          <w:sz w:val="28"/>
        </w:rPr>
        <w:t>
      3) в электронном виде с уведомлением о принятии основной отчетности системой органа государственных доходов, допускающем компьютерную обработку информации, посредством системы приема и обработки налоговой отчетности органа государственных доходов и заверяется электронной цифровой подписью.</w:t>
      </w:r>
    </w:p>
    <w:bookmarkEnd w:id="307"/>
    <w:bookmarkStart w:name="z320" w:id="308"/>
    <w:p>
      <w:pPr>
        <w:spacing w:after="0"/>
        <w:ind w:left="0"/>
        <w:jc w:val="both"/>
      </w:pPr>
      <w:r>
        <w:rPr>
          <w:rFonts w:ascii="Times New Roman"/>
          <w:b w:val="false"/>
          <w:i w:val="false"/>
          <w:color w:val="000000"/>
          <w:sz w:val="28"/>
        </w:rPr>
        <w:t>
      7. К Отчетности прилагается копия консолидированной финансовой отчетности международной группы за отчетный финансовый год, подготовленной, в том числе для целей финансовой отчетности и (или) для внутренних управленческих, налоговых целей.</w:t>
      </w:r>
    </w:p>
    <w:bookmarkEnd w:id="308"/>
    <w:bookmarkStart w:name="z321" w:id="309"/>
    <w:p>
      <w:pPr>
        <w:spacing w:after="0"/>
        <w:ind w:left="0"/>
        <w:jc w:val="left"/>
      </w:pPr>
      <w:r>
        <w:rPr>
          <w:rFonts w:ascii="Times New Roman"/>
          <w:b/>
          <w:i w:val="false"/>
          <w:color w:val="000000"/>
        </w:rPr>
        <w:t xml:space="preserve"> Глава 2. Порядок заполнения основной отчетности по трансфертному ценообразованию</w:t>
      </w:r>
    </w:p>
    <w:bookmarkEnd w:id="309"/>
    <w:bookmarkStart w:name="z322" w:id="310"/>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разделе 1</w:t>
      </w:r>
      <w:r>
        <w:rPr>
          <w:rFonts w:ascii="Times New Roman"/>
          <w:b w:val="false"/>
          <w:i w:val="false"/>
          <w:color w:val="000000"/>
          <w:sz w:val="28"/>
        </w:rPr>
        <w:t xml:space="preserve"> "Организационная структура":</w:t>
      </w:r>
    </w:p>
    <w:bookmarkEnd w:id="310"/>
    <w:bookmarkStart w:name="z323" w:id="3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 xml:space="preserve"> указывается информация по состоянию на конец отчетного финансового года в отношении участников международной группы: о юридической структуре и структуре собственности (доле владения) международной группы, а также географическом расположении (стране резидентства) компаний международной группы.</w:t>
      </w:r>
    </w:p>
    <w:bookmarkEnd w:id="311"/>
    <w:bookmarkStart w:name="z324" w:id="31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разделе 2</w:t>
      </w:r>
      <w:r>
        <w:rPr>
          <w:rFonts w:ascii="Times New Roman"/>
          <w:b w:val="false"/>
          <w:i w:val="false"/>
          <w:color w:val="000000"/>
          <w:sz w:val="28"/>
        </w:rPr>
        <w:t xml:space="preserve"> "Описание деятельности международной группы":</w:t>
      </w:r>
    </w:p>
    <w:bookmarkEnd w:id="312"/>
    <w:bookmarkStart w:name="z325" w:id="3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2.1.</w:t>
      </w:r>
      <w:r>
        <w:rPr>
          <w:rFonts w:ascii="Times New Roman"/>
          <w:b w:val="false"/>
          <w:i w:val="false"/>
          <w:color w:val="000000"/>
          <w:sz w:val="28"/>
        </w:rPr>
        <w:t xml:space="preserve"> указываются основные факторы, влияющие на прибыльность международной группы;</w:t>
      </w:r>
    </w:p>
    <w:bookmarkEnd w:id="313"/>
    <w:bookmarkStart w:name="z326" w:id="3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2.2.</w:t>
      </w:r>
      <w:r>
        <w:rPr>
          <w:rFonts w:ascii="Times New Roman"/>
          <w:b w:val="false"/>
          <w:i w:val="false"/>
          <w:color w:val="000000"/>
          <w:sz w:val="28"/>
        </w:rPr>
        <w:t xml:space="preserve"> указываются основные географические рынки (часть территории государства, государство, группу государств и (или) частей территорий государств) реализации товаров, оказания услуг, выполнения работ, указанных в пункте 2.3;</w:t>
      </w:r>
    </w:p>
    <w:bookmarkEnd w:id="314"/>
    <w:bookmarkStart w:name="z327" w:id="3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2.3.</w:t>
      </w:r>
      <w:r>
        <w:rPr>
          <w:rFonts w:ascii="Times New Roman"/>
          <w:b w:val="false"/>
          <w:i w:val="false"/>
          <w:color w:val="000000"/>
          <w:sz w:val="28"/>
        </w:rPr>
        <w:t xml:space="preserve"> указывается описание цепочки поставок до пяти крупнейших по размеру дохода от реализации товаров, (работ, услуг) международной группы и (или) любых других товаров, услуг, работ доход от реализации которых составил более 5% от выручки международной группы в отчетном финансовом году;</w:t>
      </w:r>
    </w:p>
    <w:bookmarkEnd w:id="315"/>
    <w:bookmarkStart w:name="z328" w:id="3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2.4.</w:t>
      </w:r>
      <w:r>
        <w:rPr>
          <w:rFonts w:ascii="Times New Roman"/>
          <w:b w:val="false"/>
          <w:i w:val="false"/>
          <w:color w:val="000000"/>
          <w:sz w:val="28"/>
        </w:rPr>
        <w:t xml:space="preserve"> указываются перечень и краткое описание существенных для международной группы договоров об оказании услуг, выполнении работ, заключенных между участниками международной группы, включая описание основных участников международной групп, предоставляющих важные услуги, и политик по трансфертному ценообразованию для распределения затрат на оказание услуг и определения стоимости внутригрупповых услуг;</w:t>
      </w:r>
    </w:p>
    <w:bookmarkEnd w:id="316"/>
    <w:bookmarkStart w:name="z329" w:id="3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2.5.</w:t>
      </w:r>
      <w:r>
        <w:rPr>
          <w:rFonts w:ascii="Times New Roman"/>
          <w:b w:val="false"/>
          <w:i w:val="false"/>
          <w:color w:val="000000"/>
          <w:sz w:val="28"/>
        </w:rPr>
        <w:t xml:space="preserve"> указывается краткий функциональный анализ, описывающий основной вклад отдельных участников международной группы в создании стоимости товаров, работ, услуг международной группы – то есть, основные выполняемые функции, важные принимаемые риски и важные используемые активы. Такие функции, принимаемые риски и используемые активы указываются для основных цепочек создания стоимости и поставок для товаров, услуг, работ международной группы в отдельности для каждого участника международной группы, участвующего в цепочке поставок. Также для каждого участника международной группы, рассматриваемого в кратком функциональном анализе, указываются наименование, страна резидентства и краткое описание основной предпринимательской деятельности;</w:t>
      </w:r>
    </w:p>
    <w:bookmarkEnd w:id="317"/>
    <w:bookmarkStart w:name="z330" w:id="318"/>
    <w:p>
      <w:pPr>
        <w:spacing w:after="0"/>
        <w:ind w:left="0"/>
        <w:jc w:val="both"/>
      </w:pPr>
      <w:r>
        <w:rPr>
          <w:rFonts w:ascii="Times New Roman"/>
          <w:b w:val="false"/>
          <w:i w:val="false"/>
          <w:color w:val="000000"/>
          <w:sz w:val="28"/>
        </w:rPr>
        <w:t>
      в зависимости от деятельности участника международной группы указываются функции, выполняемые участником международной группы экономические риски, принимаемые участником международной группы и активы, используемые участником международной группы;</w:t>
      </w:r>
    </w:p>
    <w:bookmarkEnd w:id="318"/>
    <w:bookmarkStart w:name="z331" w:id="3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2.6.</w:t>
      </w:r>
      <w:r>
        <w:rPr>
          <w:rFonts w:ascii="Times New Roman"/>
          <w:b w:val="false"/>
          <w:i w:val="false"/>
          <w:color w:val="000000"/>
          <w:sz w:val="28"/>
        </w:rPr>
        <w:t xml:space="preserve"> указывается описание существенных для международной группы сделок реструктуризации бизнеса, поглощения и разделения, имевших место в отчетном финансовом году: информация о сделках реструктуризации бизнеса, завершившихся в отчетном финансовом году с участием международной группы, в том числе о целях, условиях, обстоятельствах и результатах реструктуризации, включая наименование и страну резидентства участников сделки реструктуризации бизнеса с указанием принадлежности к международной группе.</w:t>
      </w:r>
    </w:p>
    <w:bookmarkEnd w:id="319"/>
    <w:bookmarkStart w:name="z332" w:id="320"/>
    <w:p>
      <w:pPr>
        <w:spacing w:after="0"/>
        <w:ind w:left="0"/>
        <w:jc w:val="both"/>
      </w:pPr>
      <w:r>
        <w:rPr>
          <w:rFonts w:ascii="Times New Roman"/>
          <w:b w:val="false"/>
          <w:i w:val="false"/>
          <w:color w:val="000000"/>
          <w:sz w:val="28"/>
        </w:rPr>
        <w:t>
      К примеру, информация о сделках реструктуризации бизнеса, как минимум одной из сторон в которых существовала организация, являющаяся участником международной группы, и тем самым соответствовала любому из нижеперечисленных условий в отчетном финансовом году:</w:t>
      </w:r>
    </w:p>
    <w:bookmarkEnd w:id="320"/>
    <w:bookmarkStart w:name="z333" w:id="321"/>
    <w:p>
      <w:pPr>
        <w:spacing w:after="0"/>
        <w:ind w:left="0"/>
        <w:jc w:val="both"/>
      </w:pPr>
      <w:r>
        <w:rPr>
          <w:rFonts w:ascii="Times New Roman"/>
          <w:b w:val="false"/>
          <w:i w:val="false"/>
          <w:color w:val="000000"/>
          <w:sz w:val="28"/>
        </w:rPr>
        <w:t>
      перестала существовать по причине присоединения к другой организации;</w:t>
      </w:r>
    </w:p>
    <w:bookmarkEnd w:id="321"/>
    <w:bookmarkStart w:name="z334" w:id="322"/>
    <w:p>
      <w:pPr>
        <w:spacing w:after="0"/>
        <w:ind w:left="0"/>
        <w:jc w:val="both"/>
      </w:pPr>
      <w:r>
        <w:rPr>
          <w:rFonts w:ascii="Times New Roman"/>
          <w:b w:val="false"/>
          <w:i w:val="false"/>
          <w:color w:val="000000"/>
          <w:sz w:val="28"/>
        </w:rPr>
        <w:t>
      к которой была присоединена другая организация;</w:t>
      </w:r>
    </w:p>
    <w:bookmarkEnd w:id="322"/>
    <w:bookmarkStart w:name="z335" w:id="323"/>
    <w:p>
      <w:pPr>
        <w:spacing w:after="0"/>
        <w:ind w:left="0"/>
        <w:jc w:val="both"/>
      </w:pPr>
      <w:r>
        <w:rPr>
          <w:rFonts w:ascii="Times New Roman"/>
          <w:b w:val="false"/>
          <w:i w:val="false"/>
          <w:color w:val="000000"/>
          <w:sz w:val="28"/>
        </w:rPr>
        <w:t>
      перестала существовать по причине слияния с другой организацией с образованием новой организации;</w:t>
      </w:r>
    </w:p>
    <w:bookmarkEnd w:id="323"/>
    <w:bookmarkStart w:name="z336" w:id="324"/>
    <w:p>
      <w:pPr>
        <w:spacing w:after="0"/>
        <w:ind w:left="0"/>
        <w:jc w:val="both"/>
      </w:pPr>
      <w:r>
        <w:rPr>
          <w:rFonts w:ascii="Times New Roman"/>
          <w:b w:val="false"/>
          <w:i w:val="false"/>
          <w:color w:val="000000"/>
          <w:sz w:val="28"/>
        </w:rPr>
        <w:t>
      была образована в результате слияния других организаций;</w:t>
      </w:r>
    </w:p>
    <w:bookmarkEnd w:id="324"/>
    <w:bookmarkStart w:name="z337" w:id="325"/>
    <w:p>
      <w:pPr>
        <w:spacing w:after="0"/>
        <w:ind w:left="0"/>
        <w:jc w:val="both"/>
      </w:pPr>
      <w:r>
        <w:rPr>
          <w:rFonts w:ascii="Times New Roman"/>
          <w:b w:val="false"/>
          <w:i w:val="false"/>
          <w:color w:val="000000"/>
          <w:sz w:val="28"/>
        </w:rPr>
        <w:t>
      перестала существовать по причине разделения на новые организации;</w:t>
      </w:r>
    </w:p>
    <w:bookmarkEnd w:id="325"/>
    <w:bookmarkStart w:name="z338" w:id="326"/>
    <w:p>
      <w:pPr>
        <w:spacing w:after="0"/>
        <w:ind w:left="0"/>
        <w:jc w:val="both"/>
      </w:pPr>
      <w:r>
        <w:rPr>
          <w:rFonts w:ascii="Times New Roman"/>
          <w:b w:val="false"/>
          <w:i w:val="false"/>
          <w:color w:val="000000"/>
          <w:sz w:val="28"/>
        </w:rPr>
        <w:t>
      была образована в результате разделения другой организации.</w:t>
      </w:r>
    </w:p>
    <w:bookmarkEnd w:id="326"/>
    <w:bookmarkStart w:name="z339" w:id="327"/>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разделе 3</w:t>
      </w:r>
      <w:r>
        <w:rPr>
          <w:rFonts w:ascii="Times New Roman"/>
          <w:b w:val="false"/>
          <w:i w:val="false"/>
          <w:color w:val="000000"/>
          <w:sz w:val="28"/>
        </w:rPr>
        <w:t xml:space="preserve"> "Нематериальные активы международной группы":</w:t>
      </w:r>
    </w:p>
    <w:bookmarkEnd w:id="327"/>
    <w:bookmarkStart w:name="z340" w:id="3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3.1.</w:t>
      </w:r>
      <w:r>
        <w:rPr>
          <w:rFonts w:ascii="Times New Roman"/>
          <w:b w:val="false"/>
          <w:i w:val="false"/>
          <w:color w:val="000000"/>
          <w:sz w:val="28"/>
        </w:rPr>
        <w:t xml:space="preserve"> указывается информация о стратегии создания, владения и использования нематериальных активов участниками международной группы в отчетном финансовом году;</w:t>
      </w:r>
    </w:p>
    <w:bookmarkEnd w:id="328"/>
    <w:bookmarkStart w:name="z341" w:id="3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3.2.</w:t>
      </w:r>
      <w:r>
        <w:rPr>
          <w:rFonts w:ascii="Times New Roman"/>
          <w:b w:val="false"/>
          <w:i w:val="false"/>
          <w:color w:val="000000"/>
          <w:sz w:val="28"/>
        </w:rPr>
        <w:t xml:space="preserve"> указывается перечень нематериальных активов или групп нематериальных активов международной группы, существенных для международной группы для целей трансфертного ценообразования, с указанием наименований участников международной группы, которые юридически владеют ими;</w:t>
      </w:r>
    </w:p>
    <w:bookmarkEnd w:id="329"/>
    <w:bookmarkStart w:name="z342" w:id="3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3.3.</w:t>
      </w:r>
      <w:r>
        <w:rPr>
          <w:rFonts w:ascii="Times New Roman"/>
          <w:b w:val="false"/>
          <w:i w:val="false"/>
          <w:color w:val="000000"/>
          <w:sz w:val="28"/>
        </w:rPr>
        <w:t xml:space="preserve"> указывается перечень существенных для международной группы соглашений, заключенных между участниками международной группы, в отношении нематериальных активов, включая соглашения о взносах на покрытие расходов, соглашения о разработке и лицензионные соглашения;</w:t>
      </w:r>
    </w:p>
    <w:bookmarkEnd w:id="330"/>
    <w:bookmarkStart w:name="z343" w:id="3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3.4.</w:t>
      </w:r>
      <w:r>
        <w:rPr>
          <w:rFonts w:ascii="Times New Roman"/>
          <w:b w:val="false"/>
          <w:i w:val="false"/>
          <w:color w:val="000000"/>
          <w:sz w:val="28"/>
        </w:rPr>
        <w:t xml:space="preserve"> указывается описание политик трансфертного ценообразования международной группы в отношении научно-исследовательских и опытно-конструкторских работ и нематериальных активов, в том числе подходы, формулы, принципы, использовавшиеся для ценообразования в отчетном финансовом году в сделках между участниками международной группы по выполнению научно-исследовательских и опытно-конструкторских работ, реализации, лицензированию и другим видам сделок с нематериальными активами;</w:t>
      </w:r>
    </w:p>
    <w:bookmarkEnd w:id="331"/>
    <w:bookmarkStart w:name="z344" w:id="3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3.5.</w:t>
      </w:r>
      <w:r>
        <w:rPr>
          <w:rFonts w:ascii="Times New Roman"/>
          <w:b w:val="false"/>
          <w:i w:val="false"/>
          <w:color w:val="000000"/>
          <w:sz w:val="28"/>
        </w:rPr>
        <w:t xml:space="preserve"> указывается информация о сделках между участниками международной группы по реализации нематериального актива или доли участия в нематериальном активе, совершенных в отчетном финансовом году, с указанием наименования и страны резидентства сторон сделок, а также сумм вознаграждений в сделках. Для целей составления основной отчетности сделка считается совершенной в отчетном финансовом году, если хотя бы одна из сторон такой сделки признала доход или расход от сделки в бухгалтерском учете.</w:t>
      </w:r>
    </w:p>
    <w:bookmarkEnd w:id="332"/>
    <w:bookmarkStart w:name="z345" w:id="33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разделе 4</w:t>
      </w:r>
      <w:r>
        <w:rPr>
          <w:rFonts w:ascii="Times New Roman"/>
          <w:b w:val="false"/>
          <w:i w:val="false"/>
          <w:color w:val="000000"/>
          <w:sz w:val="28"/>
        </w:rPr>
        <w:t xml:space="preserve"> "Финансовая деятельность международной группы":</w:t>
      </w:r>
    </w:p>
    <w:bookmarkEnd w:id="333"/>
    <w:bookmarkStart w:name="z346" w:id="3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4.1</w:t>
      </w:r>
      <w:r>
        <w:rPr>
          <w:rFonts w:ascii="Times New Roman"/>
          <w:b w:val="false"/>
          <w:i w:val="false"/>
          <w:color w:val="000000"/>
          <w:sz w:val="28"/>
        </w:rPr>
        <w:t xml:space="preserve"> указывается информация об источниках финансирования деятельности международной группы, включая сделки по привлечению денежных средств в виде займов от займодателей, не относящихся к международной группе, в том числе использование накопленного собственного капитала, эмиссию акций, выпуск облигаций или ценных бумаг, отсрочка платежей с поставщиками, получение предоплаты от покупателей, формы торгового финансирования;</w:t>
      </w:r>
    </w:p>
    <w:bookmarkEnd w:id="334"/>
    <w:bookmarkStart w:name="z347" w:id="3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4.2.</w:t>
      </w:r>
      <w:r>
        <w:rPr>
          <w:rFonts w:ascii="Times New Roman"/>
          <w:b w:val="false"/>
          <w:i w:val="false"/>
          <w:color w:val="000000"/>
          <w:sz w:val="28"/>
        </w:rPr>
        <w:t xml:space="preserve"> указывается перечень участников международной группы, осуществляющих функцию централизованного финансирования в международной группе, с указанием государства, в соответствии с законодательством которого учреждены такие участники международной группы, и места эффективного управления таких участников международной группы.</w:t>
      </w:r>
    </w:p>
    <w:bookmarkEnd w:id="335"/>
    <w:bookmarkStart w:name="z348" w:id="336"/>
    <w:p>
      <w:pPr>
        <w:spacing w:after="0"/>
        <w:ind w:left="0"/>
        <w:jc w:val="both"/>
      </w:pPr>
      <w:r>
        <w:rPr>
          <w:rFonts w:ascii="Times New Roman"/>
          <w:b w:val="false"/>
          <w:i w:val="false"/>
          <w:color w:val="000000"/>
          <w:sz w:val="28"/>
        </w:rPr>
        <w:t>
      Для целей заполнения пункта 4.2. централизованное финансирование в международной группе означает деятельность участников международной группы по привлечению денежных средств от займодателей, относящихся и не относящихся к международной группе, с последующим предоставлением финансирования другим участникам международной группы.</w:t>
      </w:r>
    </w:p>
    <w:bookmarkEnd w:id="336"/>
    <w:bookmarkStart w:name="z349" w:id="337"/>
    <w:p>
      <w:pPr>
        <w:spacing w:after="0"/>
        <w:ind w:left="0"/>
        <w:jc w:val="both"/>
      </w:pPr>
      <w:r>
        <w:rPr>
          <w:rFonts w:ascii="Times New Roman"/>
          <w:b w:val="false"/>
          <w:i w:val="false"/>
          <w:color w:val="000000"/>
          <w:sz w:val="28"/>
        </w:rPr>
        <w:t>
      В перечне участников международной группы, осуществлявших функцию централизованного финансирования в отчетном финансовом году, для каждого участника международной группы указываются наименование, государство, в соответствии с законодательством которого учрежден участник международной группы, а также место (государство, юрисдикция) эффективного управления (нахождения фактического органа управления);</w:t>
      </w:r>
    </w:p>
    <w:bookmarkEnd w:id="337"/>
    <w:bookmarkStart w:name="z350" w:id="3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4.3.</w:t>
      </w:r>
      <w:r>
        <w:rPr>
          <w:rFonts w:ascii="Times New Roman"/>
          <w:b w:val="false"/>
          <w:i w:val="false"/>
          <w:color w:val="000000"/>
          <w:sz w:val="28"/>
        </w:rPr>
        <w:t xml:space="preserve"> указывается описание общих политик трансфертного ценообразования международной группы в отношении финансовых сделок между участниками международной группы, в том числе о подходах, формулах, принципах, использовавшихся для ценообразования в отчетном финансовом году в сделках между участниками международной группы по привлечению и предоставлению финансирования, включая займы, выпуск долговых ценных бумаг, получение предоплаты, предоставление отсрочки платежей.</w:t>
      </w:r>
    </w:p>
    <w:bookmarkEnd w:id="338"/>
    <w:bookmarkStart w:name="z351" w:id="339"/>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разделе 5</w:t>
      </w:r>
      <w:r>
        <w:rPr>
          <w:rFonts w:ascii="Times New Roman"/>
          <w:b w:val="false"/>
          <w:i w:val="false"/>
          <w:color w:val="000000"/>
          <w:sz w:val="28"/>
        </w:rPr>
        <w:t xml:space="preserve"> "Финансовая и налоговая информация международной группы":</w:t>
      </w:r>
    </w:p>
    <w:bookmarkEnd w:id="339"/>
    <w:bookmarkStart w:name="z352" w:id="3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5.1.</w:t>
      </w:r>
      <w:r>
        <w:rPr>
          <w:rFonts w:ascii="Times New Roman"/>
          <w:b w:val="false"/>
          <w:i w:val="false"/>
          <w:color w:val="000000"/>
          <w:sz w:val="28"/>
        </w:rPr>
        <w:t xml:space="preserve"> указываются сведения о прилагаемой к Отчетности копии консолидированной финансовой отчетности международной группы за отчетный финансовый год, подготовленной в том числе, для целей финансовой отчетности и (или) для внутренних управленческих, налоговых целей;</w:t>
      </w:r>
    </w:p>
    <w:bookmarkEnd w:id="340"/>
    <w:bookmarkStart w:name="z353" w:id="34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5.2.</w:t>
      </w:r>
      <w:r>
        <w:rPr>
          <w:rFonts w:ascii="Times New Roman"/>
          <w:b w:val="false"/>
          <w:i w:val="false"/>
          <w:color w:val="000000"/>
          <w:sz w:val="28"/>
        </w:rPr>
        <w:t xml:space="preserve"> указываются перечень и краткое описание действующих односторонних соглашений о трансфертном ценообразовании международной группы и налоговых постановлений о распределении дохода между государствами.</w:t>
      </w:r>
    </w:p>
    <w:bookmarkEnd w:id="341"/>
    <w:bookmarkStart w:name="z354" w:id="342"/>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разделе 6</w:t>
      </w:r>
      <w:r>
        <w:rPr>
          <w:rFonts w:ascii="Times New Roman"/>
          <w:b w:val="false"/>
          <w:i w:val="false"/>
          <w:color w:val="000000"/>
          <w:sz w:val="28"/>
        </w:rPr>
        <w:t xml:space="preserve"> "Ответственность участника международной группы" указываются следующие сведения:</w:t>
      </w:r>
    </w:p>
    <w:bookmarkEnd w:id="342"/>
    <w:bookmarkStart w:name="z355" w:id="343"/>
    <w:p>
      <w:pPr>
        <w:spacing w:after="0"/>
        <w:ind w:left="0"/>
        <w:jc w:val="both"/>
      </w:pPr>
      <w:r>
        <w:rPr>
          <w:rFonts w:ascii="Times New Roman"/>
          <w:b w:val="false"/>
          <w:i w:val="false"/>
          <w:color w:val="000000"/>
          <w:sz w:val="28"/>
        </w:rPr>
        <w:t>
      1) в поле "фамилия, имя, отчество (при наличии) Руководителя" – фамилия, имя, отчество (при наличии) руководителя участника международной группы;</w:t>
      </w:r>
    </w:p>
    <w:bookmarkEnd w:id="343"/>
    <w:bookmarkStart w:name="z356" w:id="344"/>
    <w:p>
      <w:pPr>
        <w:spacing w:after="0"/>
        <w:ind w:left="0"/>
        <w:jc w:val="both"/>
      </w:pPr>
      <w:r>
        <w:rPr>
          <w:rFonts w:ascii="Times New Roman"/>
          <w:b w:val="false"/>
          <w:i w:val="false"/>
          <w:color w:val="000000"/>
          <w:sz w:val="28"/>
        </w:rPr>
        <w:t>
      2) дата подачи – дата предоставления Отчетности в орган государственных доходов;</w:t>
      </w:r>
    </w:p>
    <w:bookmarkEnd w:id="344"/>
    <w:bookmarkStart w:name="z357" w:id="345"/>
    <w:p>
      <w:pPr>
        <w:spacing w:after="0"/>
        <w:ind w:left="0"/>
        <w:jc w:val="both"/>
      </w:pPr>
      <w:r>
        <w:rPr>
          <w:rFonts w:ascii="Times New Roman"/>
          <w:b w:val="false"/>
          <w:i w:val="false"/>
          <w:color w:val="000000"/>
          <w:sz w:val="28"/>
        </w:rPr>
        <w:t xml:space="preserve">
      3) код органа государственных доходов – код органа государственных доходов, куда предоставляется Отчетность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12 февраля 2018 года № 159 "Об утверждении кодов органов государственных доходов Республики Казахстан" (зарегистрирован в Реестре государственной регистрации нормативных правовых актов под № 16402);</w:t>
      </w:r>
    </w:p>
    <w:bookmarkEnd w:id="345"/>
    <w:bookmarkStart w:name="z358" w:id="346"/>
    <w:p>
      <w:pPr>
        <w:spacing w:after="0"/>
        <w:ind w:left="0"/>
        <w:jc w:val="both"/>
      </w:pPr>
      <w:r>
        <w:rPr>
          <w:rFonts w:ascii="Times New Roman"/>
          <w:b w:val="false"/>
          <w:i w:val="false"/>
          <w:color w:val="000000"/>
          <w:sz w:val="28"/>
        </w:rPr>
        <w:t>
      4) в поле "фамилия, имя, отчество (при его наличии) должностного лица, принявшего отчетность" – фамилия, имя, отчество (при его наличии), работника органа государственных доходов, принявшего заявление;</w:t>
      </w:r>
    </w:p>
    <w:bookmarkEnd w:id="346"/>
    <w:bookmarkStart w:name="z359" w:id="347"/>
    <w:p>
      <w:pPr>
        <w:spacing w:after="0"/>
        <w:ind w:left="0"/>
        <w:jc w:val="both"/>
      </w:pPr>
      <w:r>
        <w:rPr>
          <w:rFonts w:ascii="Times New Roman"/>
          <w:b w:val="false"/>
          <w:i w:val="false"/>
          <w:color w:val="000000"/>
          <w:sz w:val="28"/>
        </w:rPr>
        <w:t>
      5) дата приема – дата предоставления Отчетности;</w:t>
      </w:r>
    </w:p>
    <w:bookmarkEnd w:id="347"/>
    <w:bookmarkStart w:name="z360" w:id="348"/>
    <w:p>
      <w:pPr>
        <w:spacing w:after="0"/>
        <w:ind w:left="0"/>
        <w:jc w:val="both"/>
      </w:pPr>
      <w:r>
        <w:rPr>
          <w:rFonts w:ascii="Times New Roman"/>
          <w:b w:val="false"/>
          <w:i w:val="false"/>
          <w:color w:val="000000"/>
          <w:sz w:val="28"/>
        </w:rPr>
        <w:t>
      6) входящий номер документа – регистрационный номер, присваиваемый органом государственных доходов;</w:t>
      </w:r>
    </w:p>
    <w:bookmarkEnd w:id="348"/>
    <w:bookmarkStart w:name="z361" w:id="349"/>
    <w:p>
      <w:pPr>
        <w:spacing w:after="0"/>
        <w:ind w:left="0"/>
        <w:jc w:val="both"/>
      </w:pPr>
      <w:r>
        <w:rPr>
          <w:rFonts w:ascii="Times New Roman"/>
          <w:b w:val="false"/>
          <w:i w:val="false"/>
          <w:color w:val="000000"/>
          <w:sz w:val="28"/>
        </w:rPr>
        <w:t>
      7) дата почтового штемпеля (заполняется в случае направления по почте) – дата почтового штемпеля, проставленного почтовой связью.</w:t>
      </w:r>
    </w:p>
    <w:bookmarkEnd w:id="349"/>
    <w:bookmarkStart w:name="z362" w:id="350"/>
    <w:p>
      <w:pPr>
        <w:spacing w:after="0"/>
        <w:ind w:left="0"/>
        <w:jc w:val="both"/>
      </w:pPr>
      <w:r>
        <w:rPr>
          <w:rFonts w:ascii="Times New Roman"/>
          <w:b w:val="false"/>
          <w:i w:val="false"/>
          <w:color w:val="000000"/>
          <w:sz w:val="28"/>
        </w:rPr>
        <w:t xml:space="preserve">
      8 </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w:t>
            </w:r>
            <w:r>
              <w:br/>
            </w:r>
            <w:r>
              <w:rPr>
                <w:rFonts w:ascii="Times New Roman"/>
                <w:b w:val="false"/>
                <w:i w:val="false"/>
                <w:color w:val="000000"/>
                <w:sz w:val="20"/>
              </w:rPr>
              <w:t>сбора административных</w:t>
            </w:r>
            <w:r>
              <w:br/>
            </w:r>
            <w:r>
              <w:rPr>
                <w:rFonts w:ascii="Times New Roman"/>
                <w:b w:val="false"/>
                <w:i w:val="false"/>
                <w:color w:val="000000"/>
                <w:sz w:val="20"/>
              </w:rPr>
              <w:t>данных</w:t>
            </w:r>
          </w:p>
        </w:tc>
      </w:tr>
    </w:tbl>
    <w:bookmarkStart w:name="z365" w:id="351"/>
    <w:p>
      <w:pPr>
        <w:spacing w:after="0"/>
        <w:ind w:left="0"/>
        <w:jc w:val="left"/>
      </w:pPr>
      <w:r>
        <w:rPr>
          <w:rFonts w:ascii="Times New Roman"/>
          <w:b/>
          <w:i w:val="false"/>
          <w:color w:val="000000"/>
        </w:rPr>
        <w:t xml:space="preserve"> Межстрановая отчетность по трансфертному ценообразованию</w:t>
      </w:r>
    </w:p>
    <w:bookmarkEnd w:id="351"/>
    <w:bookmarkStart w:name="z366" w:id="352"/>
    <w:p>
      <w:pPr>
        <w:spacing w:after="0"/>
        <w:ind w:left="0"/>
        <w:jc w:val="both"/>
      </w:pPr>
      <w:r>
        <w:rPr>
          <w:rFonts w:ascii="Times New Roman"/>
          <w:b w:val="false"/>
          <w:i w:val="false"/>
          <w:color w:val="000000"/>
          <w:sz w:val="28"/>
        </w:rPr>
        <w:t>
      Отчетный период 20___год</w:t>
      </w:r>
    </w:p>
    <w:bookmarkEnd w:id="352"/>
    <w:bookmarkStart w:name="z367" w:id="353"/>
    <w:p>
      <w:pPr>
        <w:spacing w:after="0"/>
        <w:ind w:left="0"/>
        <w:jc w:val="both"/>
      </w:pPr>
      <w:r>
        <w:rPr>
          <w:rFonts w:ascii="Times New Roman"/>
          <w:b w:val="false"/>
          <w:i w:val="false"/>
          <w:color w:val="000000"/>
          <w:sz w:val="28"/>
        </w:rPr>
        <w:t>
      Индекс: 012 МО</w:t>
      </w:r>
    </w:p>
    <w:bookmarkEnd w:id="353"/>
    <w:bookmarkStart w:name="z368" w:id="354"/>
    <w:p>
      <w:pPr>
        <w:spacing w:after="0"/>
        <w:ind w:left="0"/>
        <w:jc w:val="both"/>
      </w:pPr>
      <w:r>
        <w:rPr>
          <w:rFonts w:ascii="Times New Roman"/>
          <w:b w:val="false"/>
          <w:i w:val="false"/>
          <w:color w:val="000000"/>
          <w:sz w:val="28"/>
        </w:rPr>
        <w:t>
      Куда представляется: в Комитет государственных доходов Министерства финансов Республики Казахстан</w:t>
      </w:r>
    </w:p>
    <w:bookmarkEnd w:id="354"/>
    <w:bookmarkStart w:name="z369" w:id="355"/>
    <w:p>
      <w:pPr>
        <w:spacing w:after="0"/>
        <w:ind w:left="0"/>
        <w:jc w:val="both"/>
      </w:pPr>
      <w:r>
        <w:rPr>
          <w:rFonts w:ascii="Times New Roman"/>
          <w:b w:val="false"/>
          <w:i w:val="false"/>
          <w:color w:val="000000"/>
          <w:sz w:val="28"/>
        </w:rPr>
        <w:t>
      Представляют: участники международной группы</w:t>
      </w:r>
    </w:p>
    <w:bookmarkEnd w:id="355"/>
    <w:bookmarkStart w:name="z370" w:id="356"/>
    <w:p>
      <w:pPr>
        <w:spacing w:after="0"/>
        <w:ind w:left="0"/>
        <w:jc w:val="both"/>
      </w:pPr>
      <w:r>
        <w:rPr>
          <w:rFonts w:ascii="Times New Roman"/>
          <w:b w:val="false"/>
          <w:i w:val="false"/>
          <w:color w:val="000000"/>
          <w:sz w:val="28"/>
        </w:rPr>
        <w:t>
      Периодичность: ежегодная</w:t>
      </w:r>
    </w:p>
    <w:bookmarkEnd w:id="356"/>
    <w:bookmarkStart w:name="z371" w:id="357"/>
    <w:p>
      <w:pPr>
        <w:spacing w:after="0"/>
        <w:ind w:left="0"/>
        <w:jc w:val="both"/>
      </w:pPr>
      <w:r>
        <w:rPr>
          <w:rFonts w:ascii="Times New Roman"/>
          <w:b w:val="false"/>
          <w:i w:val="false"/>
          <w:color w:val="000000"/>
          <w:sz w:val="28"/>
        </w:rPr>
        <w:t>
      Срок представления: не позднее 12 месяцев, следующих за отчетным финансовым годом</w:t>
      </w:r>
    </w:p>
    <w:bookmarkEnd w:id="357"/>
    <w:bookmarkStart w:name="z372" w:id="358"/>
    <w:p>
      <w:pPr>
        <w:spacing w:after="0"/>
        <w:ind w:left="0"/>
        <w:jc w:val="left"/>
      </w:pPr>
      <w:r>
        <w:rPr>
          <w:rFonts w:ascii="Times New Roman"/>
          <w:b/>
          <w:i w:val="false"/>
          <w:color w:val="000000"/>
        </w:rPr>
        <w:t xml:space="preserve"> Раздел 1. Обзор распределения доходов, налогов и деловой активности</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4"/>
        <w:gridCol w:w="1328"/>
        <w:gridCol w:w="1328"/>
        <w:gridCol w:w="57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международной группы: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финансовый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Используемая валюта:</w:t>
            </w:r>
          </w:p>
        </w:tc>
      </w:tr>
      <w:tr>
        <w:trPr>
          <w:trHeight w:val="30" w:hRule="atLeast"/>
        </w:trPr>
        <w:tc>
          <w:tcPr>
            <w:tcW w:w="3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государственных доходов, в котором зарегистрирован участник международной группы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миллионы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несвязанных сторон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взаимосвязанных сторон</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(столбец 2 + столбец 3)</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359"/>
    <w:p>
      <w:pPr>
        <w:spacing w:after="0"/>
        <w:ind w:left="0"/>
        <w:jc w:val="both"/>
      </w:pPr>
      <w:r>
        <w:rPr>
          <w:rFonts w:ascii="Times New Roman"/>
          <w:b w:val="false"/>
          <w:i w:val="false"/>
          <w:color w:val="000000"/>
          <w:sz w:val="28"/>
        </w:rPr>
        <w:t>
      Продолжение таблицы</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0"/>
        <w:gridCol w:w="3856"/>
        <w:gridCol w:w="3610"/>
        <w:gridCol w:w="13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налога на прибыль</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прибыль, уплаченный (кассовый метод)</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прибыль, исчисленный в отчетном финансовом году</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r>
      <w:tr>
        <w:trPr>
          <w:trHeight w:val="30" w:hRule="atLeast"/>
        </w:trPr>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374" w:id="360"/>
    <w:p>
      <w:pPr>
        <w:spacing w:after="0"/>
        <w:ind w:left="0"/>
        <w:jc w:val="both"/>
      </w:pPr>
      <w:r>
        <w:rPr>
          <w:rFonts w:ascii="Times New Roman"/>
          <w:b w:val="false"/>
          <w:i w:val="false"/>
          <w:color w:val="000000"/>
          <w:sz w:val="28"/>
        </w:rPr>
        <w:t>
      Продолжение таблицы</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1"/>
        <w:gridCol w:w="2973"/>
        <w:gridCol w:w="59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прибыль (убыток)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работников, человек</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активы (кроме денежных средств и их эквивалентов)</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5" w:id="361"/>
    <w:p>
      <w:pPr>
        <w:spacing w:after="0"/>
        <w:ind w:left="0"/>
        <w:jc w:val="left"/>
      </w:pPr>
      <w:r>
        <w:rPr>
          <w:rFonts w:ascii="Times New Roman"/>
          <w:b/>
          <w:i w:val="false"/>
          <w:color w:val="000000"/>
        </w:rPr>
        <w:t xml:space="preserve"> Раздел 2. Перечень всех участников международной группы</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4939"/>
        <w:gridCol w:w="1677"/>
        <w:gridCol w:w="3542"/>
      </w:tblGrid>
      <w:tr>
        <w:trPr>
          <w:trHeight w:val="30" w:hRule="atLeast"/>
        </w:trPr>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международной группы</w:t>
            </w:r>
          </w:p>
        </w:tc>
        <w:tc>
          <w:tcPr>
            <w:tcW w:w="4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государственных доходов, в котором зарегистрирован участник международной группы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предпринимательская деятельность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НИОКР*</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и управление нематериальными активами, миллионов</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6" w:id="362"/>
    <w:p>
      <w:pPr>
        <w:spacing w:after="0"/>
        <w:ind w:left="0"/>
        <w:jc w:val="both"/>
      </w:pPr>
      <w:r>
        <w:rPr>
          <w:rFonts w:ascii="Times New Roman"/>
          <w:b w:val="false"/>
          <w:i w:val="false"/>
          <w:color w:val="000000"/>
          <w:sz w:val="28"/>
        </w:rPr>
        <w:t>
      Продолжение таблицы</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1447"/>
        <w:gridCol w:w="2252"/>
        <w:gridCol w:w="2654"/>
        <w:gridCol w:w="2253"/>
        <w:gridCol w:w="22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Поставка и закупка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или сборка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Продажи, маркетинг или дистрибуция</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управленческие или вспомогательные услуги</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услуг не связанным сторонам</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Внутригрупповое финансирование</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7" w:id="363"/>
    <w:p>
      <w:pPr>
        <w:spacing w:after="0"/>
        <w:ind w:left="0"/>
        <w:jc w:val="both"/>
      </w:pPr>
      <w:r>
        <w:rPr>
          <w:rFonts w:ascii="Times New Roman"/>
          <w:b w:val="false"/>
          <w:i w:val="false"/>
          <w:color w:val="000000"/>
          <w:sz w:val="28"/>
        </w:rPr>
        <w:t>
      Продолжение таблицы</w:t>
      </w:r>
    </w:p>
    <w:bookmarkEnd w:id="3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373"/>
        <w:gridCol w:w="2805"/>
        <w:gridCol w:w="2374"/>
        <w:gridCol w:w="23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Регулируемые финансовые услуги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Владение акциями или другими долевыми инструментами</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Бездействующие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8" w:id="364"/>
    <w:p>
      <w:pPr>
        <w:spacing w:after="0"/>
        <w:ind w:left="0"/>
        <w:jc w:val="left"/>
      </w:pPr>
      <w:r>
        <w:rPr>
          <w:rFonts w:ascii="Times New Roman"/>
          <w:b/>
          <w:i w:val="false"/>
          <w:color w:val="000000"/>
        </w:rPr>
        <w:t xml:space="preserve"> Раздел 3. Дополнительная информация</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международной группы: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финансовый год:</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международной группы, представившего межстрановую отчетность:</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и страна участника международной группы, представившего межстрановую отчетность:</w:t>
            </w:r>
          </w:p>
        </w:tc>
      </w:tr>
    </w:tbl>
    <w:bookmarkStart w:name="z379" w:id="365"/>
    <w:p>
      <w:pPr>
        <w:spacing w:after="0"/>
        <w:ind w:left="0"/>
        <w:jc w:val="left"/>
      </w:pPr>
      <w:r>
        <w:rPr>
          <w:rFonts w:ascii="Times New Roman"/>
          <w:b/>
          <w:i w:val="false"/>
          <w:color w:val="000000"/>
        </w:rPr>
        <w:t xml:space="preserve"> Раздел 4. Ответственность участника международной группы</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3"/>
        <w:gridCol w:w="2207"/>
      </w:tblGrid>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предоставления:</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20___год</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государственных доходов __ __ __ __</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должностного лица,</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20___год</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принявшего отчетность</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 документа: _______</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________________</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почтового штемпеля</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 20____г.</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267"/>
              <w:gridCol w:w="3719"/>
            </w:tblGrid>
            <w:tr>
              <w:trPr>
                <w:trHeight w:val="30" w:hRule="atLeast"/>
              </w:trPr>
              <w:tc>
                <w:tcPr>
                  <w:tcW w:w="626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371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(заполняется в случае направления по почте)</w:t>
                  </w:r>
                </w:p>
              </w:tc>
            </w:tr>
          </w:tbl>
          <w:p/>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1" w:id="366"/>
    <w:p>
      <w:pPr>
        <w:spacing w:after="0"/>
        <w:ind w:left="0"/>
        <w:jc w:val="both"/>
      </w:pPr>
      <w:r>
        <w:rPr>
          <w:rFonts w:ascii="Times New Roman"/>
          <w:b w:val="false"/>
          <w:i w:val="false"/>
          <w:color w:val="000000"/>
          <w:sz w:val="28"/>
        </w:rPr>
        <w:t>
      Примечание:</w:t>
      </w:r>
    </w:p>
    <w:bookmarkEnd w:id="366"/>
    <w:bookmarkStart w:name="z382" w:id="367"/>
    <w:p>
      <w:pPr>
        <w:spacing w:after="0"/>
        <w:ind w:left="0"/>
        <w:jc w:val="both"/>
      </w:pPr>
      <w:r>
        <w:rPr>
          <w:rFonts w:ascii="Times New Roman"/>
          <w:b w:val="false"/>
          <w:i w:val="false"/>
          <w:color w:val="000000"/>
          <w:sz w:val="28"/>
        </w:rPr>
        <w:t>
      *НИОКР – Научно-исследовательские и опытно-конструкторские работы;</w:t>
      </w:r>
    </w:p>
    <w:bookmarkEnd w:id="367"/>
    <w:bookmarkStart w:name="z383" w:id="368"/>
    <w:p>
      <w:pPr>
        <w:spacing w:after="0"/>
        <w:ind w:left="0"/>
        <w:jc w:val="both"/>
      </w:pPr>
      <w:r>
        <w:rPr>
          <w:rFonts w:ascii="Times New Roman"/>
          <w:b w:val="false"/>
          <w:i w:val="false"/>
          <w:color w:val="000000"/>
          <w:sz w:val="28"/>
        </w:rPr>
        <w:t xml:space="preserve">
      пояснение по заполнению формы "Межстрановая отчетность по трансфертному ценообразованию" приведено в Правилах заполнения межстрановой отчетности по трансфертному ценообразованию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2018 года № 1104</w:t>
            </w:r>
          </w:p>
        </w:tc>
      </w:tr>
    </w:tbl>
    <w:bookmarkStart w:name="z385" w:id="369"/>
    <w:p>
      <w:pPr>
        <w:spacing w:after="0"/>
        <w:ind w:left="0"/>
        <w:jc w:val="left"/>
      </w:pPr>
      <w:r>
        <w:rPr>
          <w:rFonts w:ascii="Times New Roman"/>
          <w:b/>
          <w:i w:val="false"/>
          <w:color w:val="000000"/>
        </w:rPr>
        <w:t xml:space="preserve"> Правила заполнения межстрановой отчетности по трансфертному ценообразованию</w:t>
      </w:r>
    </w:p>
    <w:bookmarkEnd w:id="369"/>
    <w:bookmarkStart w:name="z386" w:id="370"/>
    <w:p>
      <w:pPr>
        <w:spacing w:after="0"/>
        <w:ind w:left="0"/>
        <w:jc w:val="left"/>
      </w:pPr>
      <w:r>
        <w:rPr>
          <w:rFonts w:ascii="Times New Roman"/>
          <w:b/>
          <w:i w:val="false"/>
          <w:color w:val="000000"/>
        </w:rPr>
        <w:t xml:space="preserve"> Глава 1. Общие положения</w:t>
      </w:r>
    </w:p>
    <w:bookmarkEnd w:id="370"/>
    <w:bookmarkStart w:name="z387" w:id="371"/>
    <w:p>
      <w:pPr>
        <w:spacing w:after="0"/>
        <w:ind w:left="0"/>
        <w:jc w:val="both"/>
      </w:pPr>
      <w:r>
        <w:rPr>
          <w:rFonts w:ascii="Times New Roman"/>
          <w:b w:val="false"/>
          <w:i w:val="false"/>
          <w:color w:val="000000"/>
          <w:sz w:val="28"/>
        </w:rPr>
        <w:t xml:space="preserve">
      1. Настоящие Правила заполнения межстрановой отчетности по трансфертному ценообразованию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 Закона Республики Казахстан от 5 июля 2008 года "О трансфертном ценообразовании" (далее – Закон) и определяют порядок заполнения участником международной группы межстрановой отчетности по трансфертному ценообразованию (далее – Отчетность).</w:t>
      </w:r>
    </w:p>
    <w:bookmarkEnd w:id="371"/>
    <w:bookmarkStart w:name="z388" w:id="372"/>
    <w:p>
      <w:pPr>
        <w:spacing w:after="0"/>
        <w:ind w:left="0"/>
        <w:jc w:val="both"/>
      </w:pPr>
      <w:r>
        <w:rPr>
          <w:rFonts w:ascii="Times New Roman"/>
          <w:b w:val="false"/>
          <w:i w:val="false"/>
          <w:color w:val="000000"/>
          <w:sz w:val="28"/>
        </w:rPr>
        <w:t xml:space="preserve">
      2. Отчетность заполняется в электронном виде, допускающем компьютерную обработку информации, посредством системы органа государственных доходов и заверяется электронной цифровой подписью, за исключением случая, предусмотренного частью третьей </w:t>
      </w:r>
      <w:r>
        <w:rPr>
          <w:rFonts w:ascii="Times New Roman"/>
          <w:b w:val="false"/>
          <w:i w:val="false"/>
          <w:color w:val="000000"/>
          <w:sz w:val="28"/>
        </w:rPr>
        <w:t>пункта 1</w:t>
      </w:r>
      <w:r>
        <w:rPr>
          <w:rFonts w:ascii="Times New Roman"/>
          <w:b w:val="false"/>
          <w:i w:val="false"/>
          <w:color w:val="000000"/>
          <w:sz w:val="28"/>
        </w:rPr>
        <w:t xml:space="preserve"> статьи 7-3 Закона.</w:t>
      </w:r>
    </w:p>
    <w:bookmarkEnd w:id="372"/>
    <w:bookmarkStart w:name="z389" w:id="373"/>
    <w:p>
      <w:pPr>
        <w:spacing w:after="0"/>
        <w:ind w:left="0"/>
        <w:jc w:val="both"/>
      </w:pPr>
      <w:r>
        <w:rPr>
          <w:rFonts w:ascii="Times New Roman"/>
          <w:b w:val="false"/>
          <w:i w:val="false"/>
          <w:color w:val="000000"/>
          <w:sz w:val="28"/>
        </w:rPr>
        <w:t>
      В случаях отсутствия программного обеспечения либо обнаружения технических ошибок в программном обеспечении органа государственных доходов, участник международной группы заполняет Отчетность на бумажном носителе.</w:t>
      </w:r>
    </w:p>
    <w:bookmarkEnd w:id="373"/>
    <w:bookmarkStart w:name="z390" w:id="374"/>
    <w:p>
      <w:pPr>
        <w:spacing w:after="0"/>
        <w:ind w:left="0"/>
        <w:jc w:val="both"/>
      </w:pPr>
      <w:r>
        <w:rPr>
          <w:rFonts w:ascii="Times New Roman"/>
          <w:b w:val="false"/>
          <w:i w:val="false"/>
          <w:color w:val="000000"/>
          <w:sz w:val="28"/>
        </w:rPr>
        <w:t>
      3. Отчетность заполняется на казахском или русском языках. В случае если материнская компания международной группы является нерезидентом Республики Казахстан, Отчетность составляется на английском языке.</w:t>
      </w:r>
    </w:p>
    <w:bookmarkEnd w:id="374"/>
    <w:bookmarkStart w:name="z391" w:id="375"/>
    <w:p>
      <w:pPr>
        <w:spacing w:after="0"/>
        <w:ind w:left="0"/>
        <w:jc w:val="both"/>
      </w:pPr>
      <w:r>
        <w:rPr>
          <w:rFonts w:ascii="Times New Roman"/>
          <w:b w:val="false"/>
          <w:i w:val="false"/>
          <w:color w:val="000000"/>
          <w:sz w:val="28"/>
        </w:rPr>
        <w:t>
      4. Финансовые показатели Отчетности указываются в валюте, в которой материнская компания международной группы заполняют консолидированную финансовую отчетность.</w:t>
      </w:r>
    </w:p>
    <w:bookmarkEnd w:id="375"/>
    <w:bookmarkStart w:name="z392" w:id="376"/>
    <w:p>
      <w:pPr>
        <w:spacing w:after="0"/>
        <w:ind w:left="0"/>
        <w:jc w:val="both"/>
      </w:pPr>
      <w:r>
        <w:rPr>
          <w:rFonts w:ascii="Times New Roman"/>
          <w:b w:val="false"/>
          <w:i w:val="false"/>
          <w:color w:val="000000"/>
          <w:sz w:val="28"/>
        </w:rPr>
        <w:t xml:space="preserve">
      В случае если участник международной группы составляет финансовую отчетность в валюте, отличной от валюты, указанной в части первой настоящего пункта, то финансовые показатели такого участника международной группы пересчитываются в валюту составления консолидированной финансовой отчетности с применением среднеарифметического рыночного курса обмена валюты, определенного </w:t>
      </w:r>
      <w:r>
        <w:rPr>
          <w:rFonts w:ascii="Times New Roman"/>
          <w:b w:val="false"/>
          <w:i w:val="false"/>
          <w:color w:val="000000"/>
          <w:sz w:val="28"/>
        </w:rPr>
        <w:t>подпунктом 33</w:t>
      </w:r>
      <w:r>
        <w:rPr>
          <w:rFonts w:ascii="Times New Roman"/>
          <w:b w:val="false"/>
          <w:i w:val="false"/>
          <w:color w:val="000000"/>
          <w:sz w:val="28"/>
        </w:rPr>
        <w:t xml:space="preserve"> пункта 1 статьи 1 Закона Республики Казахстан от 25 декабря 2017 года "О налогах и других обязательных платежах в бюджет (Налоговый кодекс)".</w:t>
      </w:r>
    </w:p>
    <w:bookmarkEnd w:id="376"/>
    <w:bookmarkStart w:name="z393" w:id="377"/>
    <w:p>
      <w:pPr>
        <w:spacing w:after="0"/>
        <w:ind w:left="0"/>
        <w:jc w:val="both"/>
      </w:pPr>
      <w:r>
        <w:rPr>
          <w:rFonts w:ascii="Times New Roman"/>
          <w:b w:val="false"/>
          <w:i w:val="false"/>
          <w:color w:val="000000"/>
          <w:sz w:val="28"/>
        </w:rPr>
        <w:t xml:space="preserve">
      5. Отчетность, содержащая сведения, составляющие государственные секреты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заполняется в части, не содержащей сведений, составляющих государственные секреты.</w:t>
      </w:r>
    </w:p>
    <w:bookmarkEnd w:id="377"/>
    <w:bookmarkStart w:name="z394" w:id="378"/>
    <w:p>
      <w:pPr>
        <w:spacing w:after="0"/>
        <w:ind w:left="0"/>
        <w:jc w:val="left"/>
      </w:pPr>
      <w:r>
        <w:rPr>
          <w:rFonts w:ascii="Times New Roman"/>
          <w:b/>
          <w:i w:val="false"/>
          <w:color w:val="000000"/>
        </w:rPr>
        <w:t xml:space="preserve"> Глава 2. Порядок заполнения Отчетности</w:t>
      </w:r>
    </w:p>
    <w:bookmarkEnd w:id="378"/>
    <w:bookmarkStart w:name="z395" w:id="37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разделе 1</w:t>
      </w:r>
      <w:r>
        <w:rPr>
          <w:rFonts w:ascii="Times New Roman"/>
          <w:b w:val="false"/>
          <w:i w:val="false"/>
          <w:color w:val="000000"/>
          <w:sz w:val="28"/>
        </w:rPr>
        <w:t xml:space="preserve"> "Обзор распределения доходов, налогов и деловой активности" заполняется в целях расшифровки распределения доходов, прибыли, налогов, уставного капитала, накопленной прибыли, численности работников и материальных активов участников международной группы.</w:t>
      </w:r>
    </w:p>
    <w:bookmarkEnd w:id="379"/>
    <w:bookmarkStart w:name="z396" w:id="380"/>
    <w:p>
      <w:pPr>
        <w:spacing w:after="0"/>
        <w:ind w:left="0"/>
        <w:jc w:val="both"/>
      </w:pPr>
      <w:r>
        <w:rPr>
          <w:rFonts w:ascii="Times New Roman"/>
          <w:b w:val="false"/>
          <w:i w:val="false"/>
          <w:color w:val="000000"/>
          <w:sz w:val="28"/>
        </w:rPr>
        <w:t>
      Информация, указанная в разделе 1, отражается на основе данных отдельной финансовой отчетности участников международной группы за соответствующий отчетный финансовый год до осуществления элиминационных и консолидационных поправок материнской компании, и (или) консолидированной отчетности, и (или) внутреннего управленческого учета.</w:t>
      </w:r>
    </w:p>
    <w:bookmarkEnd w:id="380"/>
    <w:bookmarkStart w:name="z397" w:id="381"/>
    <w:p>
      <w:pPr>
        <w:spacing w:after="0"/>
        <w:ind w:left="0"/>
        <w:jc w:val="both"/>
      </w:pPr>
      <w:r>
        <w:rPr>
          <w:rFonts w:ascii="Times New Roman"/>
          <w:b w:val="false"/>
          <w:i w:val="false"/>
          <w:color w:val="000000"/>
          <w:sz w:val="28"/>
        </w:rPr>
        <w:t>
      7. В строке "Наименование участника международной группы" указывается полное наименование участника международной группы, по которой составляется Отчетность.</w:t>
      </w:r>
    </w:p>
    <w:bookmarkEnd w:id="381"/>
    <w:bookmarkStart w:name="z398" w:id="382"/>
    <w:p>
      <w:pPr>
        <w:spacing w:after="0"/>
        <w:ind w:left="0"/>
        <w:jc w:val="both"/>
      </w:pPr>
      <w:r>
        <w:rPr>
          <w:rFonts w:ascii="Times New Roman"/>
          <w:b w:val="false"/>
          <w:i w:val="false"/>
          <w:color w:val="000000"/>
          <w:sz w:val="28"/>
        </w:rPr>
        <w:t>
      8. В строке "Бизнес идентификационный номер" указывается бизнес идентификационный номер участника международной группы предоставляющего Отчетность.</w:t>
      </w:r>
    </w:p>
    <w:bookmarkEnd w:id="382"/>
    <w:bookmarkStart w:name="z399" w:id="383"/>
    <w:p>
      <w:pPr>
        <w:spacing w:after="0"/>
        <w:ind w:left="0"/>
        <w:jc w:val="both"/>
      </w:pPr>
      <w:r>
        <w:rPr>
          <w:rFonts w:ascii="Times New Roman"/>
          <w:b w:val="false"/>
          <w:i w:val="false"/>
          <w:color w:val="000000"/>
          <w:sz w:val="28"/>
        </w:rPr>
        <w:t>
      9. В строке "Отчетный финансовый год" указывается финансовый год, за который составляется Отчетность.</w:t>
      </w:r>
    </w:p>
    <w:bookmarkEnd w:id="383"/>
    <w:bookmarkStart w:name="z400" w:id="384"/>
    <w:p>
      <w:pPr>
        <w:spacing w:after="0"/>
        <w:ind w:left="0"/>
        <w:jc w:val="both"/>
      </w:pPr>
      <w:r>
        <w:rPr>
          <w:rFonts w:ascii="Times New Roman"/>
          <w:b w:val="false"/>
          <w:i w:val="false"/>
          <w:color w:val="000000"/>
          <w:sz w:val="28"/>
        </w:rPr>
        <w:t xml:space="preserve">
      10. В строке "Используемая валюта" указывается валюта, в которой составляется Отчетность,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используемых для таможенного оформления",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384"/>
    <w:bookmarkStart w:name="z401" w:id="385"/>
    <w:p>
      <w:pPr>
        <w:spacing w:after="0"/>
        <w:ind w:left="0"/>
        <w:jc w:val="both"/>
      </w:pPr>
      <w:r>
        <w:rPr>
          <w:rFonts w:ascii="Times New Roman"/>
          <w:b w:val="false"/>
          <w:i w:val="false"/>
          <w:color w:val="000000"/>
          <w:sz w:val="28"/>
        </w:rPr>
        <w:t>
      11. В графе 1 "Орган государственных доходов, в котором зарегистрирован участник международной группы" указывается орган государственных доходов, в котором зарегистрирован участник международной группы, осуществляющий предпринимательскую деятельность через постоянное учреждение, филиал, представительство. Отдельной строкой прописываются все участники международной группы, которые не относятся к какому-либо органу государственных доходов.</w:t>
      </w:r>
    </w:p>
    <w:bookmarkEnd w:id="385"/>
    <w:bookmarkStart w:name="z402" w:id="386"/>
    <w:p>
      <w:pPr>
        <w:spacing w:after="0"/>
        <w:ind w:left="0"/>
        <w:jc w:val="both"/>
      </w:pPr>
      <w:r>
        <w:rPr>
          <w:rFonts w:ascii="Times New Roman"/>
          <w:b w:val="false"/>
          <w:i w:val="false"/>
          <w:color w:val="000000"/>
          <w:sz w:val="28"/>
        </w:rPr>
        <w:t>
      В случае наличия у участника международной группы, имеющего двойное резидентство с целью избежания налогообложения, то в данной графе указывается налоговый орган, в котором такой участник зарегистрирован в соответствии с международным договором (соглашением) об избежании двойного налогообложения. При наличии двойного резидентства и отсутствии международного договора (соглашения) об избежании двойного налогообложения, устраняющего двойное резидентство, в данной графе указывается орган государственных доходов, по месту регистрации которого участник международной группы осуществляет предпринимательскую деятельность, определяемую в соответствии с налоговым законодательством Республики Казахстан.</w:t>
      </w:r>
    </w:p>
    <w:bookmarkEnd w:id="386"/>
    <w:bookmarkStart w:name="z403" w:id="387"/>
    <w:p>
      <w:pPr>
        <w:spacing w:after="0"/>
        <w:ind w:left="0"/>
        <w:jc w:val="both"/>
      </w:pPr>
      <w:r>
        <w:rPr>
          <w:rFonts w:ascii="Times New Roman"/>
          <w:b w:val="false"/>
          <w:i w:val="false"/>
          <w:color w:val="000000"/>
          <w:sz w:val="28"/>
        </w:rPr>
        <w:t>
      12. В строке "Доходы" указывается:</w:t>
      </w:r>
    </w:p>
    <w:bookmarkEnd w:id="387"/>
    <w:bookmarkStart w:name="z404" w:id="388"/>
    <w:p>
      <w:pPr>
        <w:spacing w:after="0"/>
        <w:ind w:left="0"/>
        <w:jc w:val="both"/>
      </w:pPr>
      <w:r>
        <w:rPr>
          <w:rFonts w:ascii="Times New Roman"/>
          <w:b w:val="false"/>
          <w:i w:val="false"/>
          <w:color w:val="000000"/>
          <w:sz w:val="28"/>
        </w:rPr>
        <w:t>
      1) в графе 2 "От несвязанных сторон" – сумма всех доходов, полученных участниками международной группы, относящихся к соответствующему органу государственных доходов за отчетный финансовый год, в результате сделок (операций) с лицами, не являющимися участниками международной группы, и признанных в бухгалтерском учете;</w:t>
      </w:r>
    </w:p>
    <w:bookmarkEnd w:id="388"/>
    <w:bookmarkStart w:name="z405" w:id="389"/>
    <w:p>
      <w:pPr>
        <w:spacing w:after="0"/>
        <w:ind w:left="0"/>
        <w:jc w:val="both"/>
      </w:pPr>
      <w:r>
        <w:rPr>
          <w:rFonts w:ascii="Times New Roman"/>
          <w:b w:val="false"/>
          <w:i w:val="false"/>
          <w:color w:val="000000"/>
          <w:sz w:val="28"/>
        </w:rPr>
        <w:t>
      2) в графе 3 "От взаимосвязанных сторон" – сумма всех доходов, полученных участниками международной группы, относящихся к соответствующему органу государственных доходов за отчетный финансовый год в результате сделок (операций) с другими участниками международной группы, и признанных в бухгалтерском учете;</w:t>
      </w:r>
    </w:p>
    <w:bookmarkEnd w:id="389"/>
    <w:bookmarkStart w:name="z406" w:id="390"/>
    <w:p>
      <w:pPr>
        <w:spacing w:after="0"/>
        <w:ind w:left="0"/>
        <w:jc w:val="both"/>
      </w:pPr>
      <w:r>
        <w:rPr>
          <w:rFonts w:ascii="Times New Roman"/>
          <w:b w:val="false"/>
          <w:i w:val="false"/>
          <w:color w:val="000000"/>
          <w:sz w:val="28"/>
        </w:rPr>
        <w:t>
      3) в графе 4 "Итого (столбец 2 + столбец 3)" – общая сумма доходов за отчетный финансовый год, признанных в бухгалтерском учете, которая определяется как сумма граф 2 и 3 (графа 2 + графа 3).</w:t>
      </w:r>
    </w:p>
    <w:bookmarkEnd w:id="390"/>
    <w:bookmarkStart w:name="z407" w:id="391"/>
    <w:p>
      <w:pPr>
        <w:spacing w:after="0"/>
        <w:ind w:left="0"/>
        <w:jc w:val="both"/>
      </w:pPr>
      <w:r>
        <w:rPr>
          <w:rFonts w:ascii="Times New Roman"/>
          <w:b w:val="false"/>
          <w:i w:val="false"/>
          <w:color w:val="000000"/>
          <w:sz w:val="28"/>
        </w:rPr>
        <w:t>
      Доходы, подлежащие отражению в графах 2, 3 и 4 включают доходы от реализации товаров, работ, услуг, роялти, вознаграждения, премии и любые виды доходов на валовой основе;</w:t>
      </w:r>
    </w:p>
    <w:bookmarkEnd w:id="391"/>
    <w:bookmarkStart w:name="z408" w:id="392"/>
    <w:p>
      <w:pPr>
        <w:spacing w:after="0"/>
        <w:ind w:left="0"/>
        <w:jc w:val="both"/>
      </w:pPr>
      <w:r>
        <w:rPr>
          <w:rFonts w:ascii="Times New Roman"/>
          <w:b w:val="false"/>
          <w:i w:val="false"/>
          <w:color w:val="000000"/>
          <w:sz w:val="28"/>
        </w:rPr>
        <w:t>
      4) в графе 5 "Прибыль (убыток) до налога на прибыль" – сумма финансовой прибыли (убытка) всех участников международной группы до налогообложения, относящихся к соответствующему органу государственных доходов, за отчетный финансовый год. Финансовая прибыль (убыток) до налогообложения включают все не реализационные доходы и расходы;</w:t>
      </w:r>
    </w:p>
    <w:bookmarkEnd w:id="392"/>
    <w:bookmarkStart w:name="z409" w:id="393"/>
    <w:p>
      <w:pPr>
        <w:spacing w:after="0"/>
        <w:ind w:left="0"/>
        <w:jc w:val="both"/>
      </w:pPr>
      <w:r>
        <w:rPr>
          <w:rFonts w:ascii="Times New Roman"/>
          <w:b w:val="false"/>
          <w:i w:val="false"/>
          <w:color w:val="000000"/>
          <w:sz w:val="28"/>
        </w:rPr>
        <w:t>
      5) в графе 6 "Налог на прибыль, уплаченный (кассовый метод)" – сумма налога на прибыль, уплаченного всеми участниками международной группы, относящихся к соответствующему органу государственных доходов, в отчетном финансовом году;</w:t>
      </w:r>
    </w:p>
    <w:bookmarkEnd w:id="393"/>
    <w:bookmarkStart w:name="z410" w:id="394"/>
    <w:p>
      <w:pPr>
        <w:spacing w:after="0"/>
        <w:ind w:left="0"/>
        <w:jc w:val="both"/>
      </w:pPr>
      <w:r>
        <w:rPr>
          <w:rFonts w:ascii="Times New Roman"/>
          <w:b w:val="false"/>
          <w:i w:val="false"/>
          <w:color w:val="000000"/>
          <w:sz w:val="28"/>
        </w:rPr>
        <w:t>
      6) в графе 7 "Налог на прибыль, исчисленный в отчетном финансовом году" – сумма налога на прибыль, исчисленного всеми участниками международной группы, относящимися к соответствующему органу государственных доходов, за отчетный финансовый год. В сумму исчисленного налога на прибыль включаются текущие расходы по налогу на прибыль по операциям в отчетном финансовом году без включения отсроченного налога или резервов по неопределенным налоговым обязательствам (корректировок прошлых периодов);</w:t>
      </w:r>
    </w:p>
    <w:bookmarkEnd w:id="394"/>
    <w:bookmarkStart w:name="z411" w:id="395"/>
    <w:p>
      <w:pPr>
        <w:spacing w:after="0"/>
        <w:ind w:left="0"/>
        <w:jc w:val="both"/>
      </w:pPr>
      <w:r>
        <w:rPr>
          <w:rFonts w:ascii="Times New Roman"/>
          <w:b w:val="false"/>
          <w:i w:val="false"/>
          <w:color w:val="000000"/>
          <w:sz w:val="28"/>
        </w:rPr>
        <w:t>
      7) в графе 8 "Уставный капитал" – сумма уставного или акционерного капитала всех участников международной группы, относящихся к соответствующему органу государственных доходов, по состоянию на последнюю дату отчетного финансового года;</w:t>
      </w:r>
    </w:p>
    <w:bookmarkEnd w:id="395"/>
    <w:bookmarkStart w:name="z412" w:id="396"/>
    <w:p>
      <w:pPr>
        <w:spacing w:after="0"/>
        <w:ind w:left="0"/>
        <w:jc w:val="both"/>
      </w:pPr>
      <w:r>
        <w:rPr>
          <w:rFonts w:ascii="Times New Roman"/>
          <w:b w:val="false"/>
          <w:i w:val="false"/>
          <w:color w:val="000000"/>
          <w:sz w:val="28"/>
        </w:rPr>
        <w:t>
      8) в графе 9 "Накопленная прибыль (убыток)" – сумма накопленной прибыли (убытка) всех участников международной группы, относящихся к соответствующему органу государственных доходов по состоянию на последнюю дату отчетного финансового года;</w:t>
      </w:r>
    </w:p>
    <w:bookmarkEnd w:id="396"/>
    <w:bookmarkStart w:name="z413" w:id="397"/>
    <w:p>
      <w:pPr>
        <w:spacing w:after="0"/>
        <w:ind w:left="0"/>
        <w:jc w:val="both"/>
      </w:pPr>
      <w:r>
        <w:rPr>
          <w:rFonts w:ascii="Times New Roman"/>
          <w:b w:val="false"/>
          <w:i w:val="false"/>
          <w:color w:val="000000"/>
          <w:sz w:val="28"/>
        </w:rPr>
        <w:t>
      9) в графе 10 "Численность работников" – численность работников (в эквиваленте полной занятости) всех участников международной группы, относящихся к соответствующему органу государственных доходов, за отчетный финансовый год. В данной графе учитываются численность работников, физических лиц, имевших в отчетном финансовом году с участником международной группы трудовые договоры (контракты, соглашения), а также договоры гражданско-правового характера, которые участвуют в операционной деятельности участника международной группы.</w:t>
      </w:r>
    </w:p>
    <w:bookmarkEnd w:id="397"/>
    <w:bookmarkStart w:name="z414" w:id="398"/>
    <w:p>
      <w:pPr>
        <w:spacing w:after="0"/>
        <w:ind w:left="0"/>
        <w:jc w:val="both"/>
      </w:pPr>
      <w:r>
        <w:rPr>
          <w:rFonts w:ascii="Times New Roman"/>
          <w:b w:val="false"/>
          <w:i w:val="false"/>
          <w:color w:val="000000"/>
          <w:sz w:val="28"/>
        </w:rPr>
        <w:t>
      Численность работников рассчитывается как среднеарифметическое значение численности работников за каждый месяц или по состоянию на последнюю дату отчетного финансового года либо любым способом, последовательно применяемым на ежегодной основе всеми участниками международной группы. При этом допускается округление либо использование обоснованной приблизительной оценки, если это не искажает существенным образом численность работников;</w:t>
      </w:r>
    </w:p>
    <w:bookmarkEnd w:id="398"/>
    <w:bookmarkStart w:name="z415" w:id="399"/>
    <w:p>
      <w:pPr>
        <w:spacing w:after="0"/>
        <w:ind w:left="0"/>
        <w:jc w:val="both"/>
      </w:pPr>
      <w:r>
        <w:rPr>
          <w:rFonts w:ascii="Times New Roman"/>
          <w:b w:val="false"/>
          <w:i w:val="false"/>
          <w:color w:val="000000"/>
          <w:sz w:val="28"/>
        </w:rPr>
        <w:t>
      10) в графе 11 "Материальные активы (кроме денежных средств и их эквивалентов)" – сумма балансовой стоимости материальных активов всех участников международной группы, относящихся к соответствующему органу государственных доходов, по состоянию на последнюю дату отчетного финансового года.</w:t>
      </w:r>
    </w:p>
    <w:bookmarkEnd w:id="399"/>
    <w:bookmarkStart w:name="z416" w:id="400"/>
    <w:p>
      <w:pPr>
        <w:spacing w:after="0"/>
        <w:ind w:left="0"/>
        <w:jc w:val="both"/>
      </w:pPr>
      <w:r>
        <w:rPr>
          <w:rFonts w:ascii="Times New Roman"/>
          <w:b w:val="false"/>
          <w:i w:val="false"/>
          <w:color w:val="000000"/>
          <w:sz w:val="28"/>
        </w:rPr>
        <w:t>
      При этом материальные активы для этих целей не включают в себя денежные средства и их эквиваленты, нематериальные активы и финансовые активы.</w:t>
      </w:r>
    </w:p>
    <w:bookmarkEnd w:id="400"/>
    <w:bookmarkStart w:name="z417" w:id="401"/>
    <w:p>
      <w:pPr>
        <w:spacing w:after="0"/>
        <w:ind w:left="0"/>
        <w:jc w:val="both"/>
      </w:pPr>
      <w:r>
        <w:rPr>
          <w:rFonts w:ascii="Times New Roman"/>
          <w:b w:val="false"/>
          <w:i w:val="false"/>
          <w:color w:val="000000"/>
          <w:sz w:val="28"/>
        </w:rPr>
        <w:t>
      В случае если в одном органе государственных доходов находятся несколько участников международной группы, то в каждой графе раздела 1 указывается общая сумма соответствующих показателей всех участников международной группы, находящихся в одном органе государственных доходов.</w:t>
      </w:r>
    </w:p>
    <w:bookmarkEnd w:id="401"/>
    <w:bookmarkStart w:name="z418" w:id="402"/>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разделе 2</w:t>
      </w:r>
      <w:r>
        <w:rPr>
          <w:rFonts w:ascii="Times New Roman"/>
          <w:b w:val="false"/>
          <w:i w:val="false"/>
          <w:color w:val="000000"/>
          <w:sz w:val="28"/>
        </w:rPr>
        <w:t xml:space="preserve"> "Перечень всех участников международной группы" указываются все участники международной группы, а также расшифровки основных видов деятельности каждого участника международной группы.</w:t>
      </w:r>
    </w:p>
    <w:bookmarkEnd w:id="402"/>
    <w:bookmarkStart w:name="z419" w:id="403"/>
    <w:p>
      <w:pPr>
        <w:spacing w:after="0"/>
        <w:ind w:left="0"/>
        <w:jc w:val="both"/>
      </w:pPr>
      <w:r>
        <w:rPr>
          <w:rFonts w:ascii="Times New Roman"/>
          <w:b w:val="false"/>
          <w:i w:val="false"/>
          <w:color w:val="000000"/>
          <w:sz w:val="28"/>
        </w:rPr>
        <w:t>
      14. В графе 1 "Наименование участника международной группы" указывается полное наименование каждого из участников международной группы, идентификационный номер налоговой регистрации, юридический адрес.</w:t>
      </w:r>
    </w:p>
    <w:bookmarkEnd w:id="403"/>
    <w:bookmarkStart w:name="z420" w:id="404"/>
    <w:p>
      <w:pPr>
        <w:spacing w:after="0"/>
        <w:ind w:left="0"/>
        <w:jc w:val="both"/>
      </w:pPr>
      <w:r>
        <w:rPr>
          <w:rFonts w:ascii="Times New Roman"/>
          <w:b w:val="false"/>
          <w:i w:val="false"/>
          <w:color w:val="000000"/>
          <w:sz w:val="28"/>
        </w:rPr>
        <w:t xml:space="preserve">
      В случае если в одном органе государственных доходов зарегистрированы несколько участников международной группы, то в графе 1 указывается наименование одного органа государственных доходов, а в графе 2 указываются все участники международной группы, зарегистрированные в этом органе государственных доходов. </w:t>
      </w:r>
    </w:p>
    <w:bookmarkEnd w:id="404"/>
    <w:bookmarkStart w:name="z421" w:id="405"/>
    <w:p>
      <w:pPr>
        <w:spacing w:after="0"/>
        <w:ind w:left="0"/>
        <w:jc w:val="both"/>
      </w:pPr>
      <w:r>
        <w:rPr>
          <w:rFonts w:ascii="Times New Roman"/>
          <w:b w:val="false"/>
          <w:i w:val="false"/>
          <w:color w:val="000000"/>
          <w:sz w:val="28"/>
        </w:rPr>
        <w:t>
      15. В графе 2 "Орган государственных доходов, в котором зарегистрирован участник международной группы" указывается наименование органа государственных доходов, в котором зарегистрирован участник международной группы.</w:t>
      </w:r>
    </w:p>
    <w:bookmarkEnd w:id="405"/>
    <w:bookmarkStart w:name="z422" w:id="406"/>
    <w:p>
      <w:pPr>
        <w:spacing w:after="0"/>
        <w:ind w:left="0"/>
        <w:jc w:val="both"/>
      </w:pPr>
      <w:r>
        <w:rPr>
          <w:rFonts w:ascii="Times New Roman"/>
          <w:b w:val="false"/>
          <w:i w:val="false"/>
          <w:color w:val="000000"/>
          <w:sz w:val="28"/>
        </w:rPr>
        <w:t>
      16. В графах 3, 4, 5, 6, 7, 8, 9, 10, 11, 12, 13, 14, 15, 16 "Основная предпринимательская деятельность" указывается основной(-ые) вид(-ы) деятельности участника международной группы путем выбора основного(-ых) вида(-ов) деятельности из предложенного списка видов деятельности (может быть выбран один или несколько видов деятельности).</w:t>
      </w:r>
    </w:p>
    <w:bookmarkEnd w:id="406"/>
    <w:bookmarkStart w:name="z423" w:id="407"/>
    <w:p>
      <w:pPr>
        <w:spacing w:after="0"/>
        <w:ind w:left="0"/>
        <w:jc w:val="both"/>
      </w:pPr>
      <w:r>
        <w:rPr>
          <w:rFonts w:ascii="Times New Roman"/>
          <w:b w:val="false"/>
          <w:i w:val="false"/>
          <w:color w:val="000000"/>
          <w:sz w:val="28"/>
        </w:rPr>
        <w:t>
      В случае, если в предложенном списке отсутствует основной вид деятельности участника международной группы, отмечается столбец "Прочее", и предоставляется дополнительная информация об основном(-ых) виде(-ах) деятельности такого участника международной группы, которую необходимо раскрыть в разделе "Дополнительная информация".</w:t>
      </w:r>
    </w:p>
    <w:bookmarkEnd w:id="407"/>
    <w:bookmarkStart w:name="z424" w:id="408"/>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разделе 3</w:t>
      </w:r>
      <w:r>
        <w:rPr>
          <w:rFonts w:ascii="Times New Roman"/>
          <w:b w:val="false"/>
          <w:i w:val="false"/>
          <w:color w:val="000000"/>
          <w:sz w:val="28"/>
        </w:rPr>
        <w:t xml:space="preserve"> "Дополнительная информация" указываются при необходимости сведения, поясняющие или раскрывающие отдельные показатели Отчетности в свободной форме с отражением любой информации, которая улучшит понимание содержания разделов 1 и 2 Отчетности.</w:t>
      </w:r>
    </w:p>
    <w:bookmarkEnd w:id="408"/>
    <w:bookmarkStart w:name="z425" w:id="409"/>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разделе 4</w:t>
      </w:r>
      <w:r>
        <w:rPr>
          <w:rFonts w:ascii="Times New Roman"/>
          <w:b w:val="false"/>
          <w:i w:val="false"/>
          <w:color w:val="000000"/>
          <w:sz w:val="28"/>
        </w:rPr>
        <w:t xml:space="preserve"> "Ответственность участника международной группы" указываются следующие данные:</w:t>
      </w:r>
    </w:p>
    <w:bookmarkEnd w:id="409"/>
    <w:bookmarkStart w:name="z426" w:id="410"/>
    <w:p>
      <w:pPr>
        <w:spacing w:after="0"/>
        <w:ind w:left="0"/>
        <w:jc w:val="both"/>
      </w:pPr>
      <w:r>
        <w:rPr>
          <w:rFonts w:ascii="Times New Roman"/>
          <w:b w:val="false"/>
          <w:i w:val="false"/>
          <w:color w:val="000000"/>
          <w:sz w:val="28"/>
        </w:rPr>
        <w:t>
      1) поле "фамилия, имя, отчество (при его наличии) Руководителя" – фамилия, имя, отчество (при его наличии) руководителя участника международной группы;</w:t>
      </w:r>
    </w:p>
    <w:bookmarkEnd w:id="410"/>
    <w:bookmarkStart w:name="z427" w:id="411"/>
    <w:p>
      <w:pPr>
        <w:spacing w:after="0"/>
        <w:ind w:left="0"/>
        <w:jc w:val="both"/>
      </w:pPr>
      <w:r>
        <w:rPr>
          <w:rFonts w:ascii="Times New Roman"/>
          <w:b w:val="false"/>
          <w:i w:val="false"/>
          <w:color w:val="000000"/>
          <w:sz w:val="28"/>
        </w:rPr>
        <w:t>
      2) дата подачи – дата предоставления Отчетности в орган государственных доходов;</w:t>
      </w:r>
    </w:p>
    <w:bookmarkEnd w:id="411"/>
    <w:bookmarkStart w:name="z428" w:id="412"/>
    <w:p>
      <w:pPr>
        <w:spacing w:after="0"/>
        <w:ind w:left="0"/>
        <w:jc w:val="both"/>
      </w:pPr>
      <w:r>
        <w:rPr>
          <w:rFonts w:ascii="Times New Roman"/>
          <w:b w:val="false"/>
          <w:i w:val="false"/>
          <w:color w:val="000000"/>
          <w:sz w:val="28"/>
        </w:rPr>
        <w:t xml:space="preserve">
      3) код органа государственных доходов – код органа государственных доходов, куда предоставляется Отчетность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12 февраля 2018 года № 159 "Об утверждении кодов органов государственных доходов Республики Казахстан" (зарегистрирован в Реестре государственной регистрации нормативных правовых актов под № 16402);</w:t>
      </w:r>
    </w:p>
    <w:bookmarkEnd w:id="412"/>
    <w:bookmarkStart w:name="z429" w:id="413"/>
    <w:p>
      <w:pPr>
        <w:spacing w:after="0"/>
        <w:ind w:left="0"/>
        <w:jc w:val="both"/>
      </w:pPr>
      <w:r>
        <w:rPr>
          <w:rFonts w:ascii="Times New Roman"/>
          <w:b w:val="false"/>
          <w:i w:val="false"/>
          <w:color w:val="000000"/>
          <w:sz w:val="28"/>
        </w:rPr>
        <w:t>
      4) в поле "фамилия, имя, отчество (при его наличии) должностного лица, принявшего отчетность" – фамилия, имя, отчество (при его наличии), работника органа государственных доходов, принявшего заявление;</w:t>
      </w:r>
    </w:p>
    <w:bookmarkEnd w:id="413"/>
    <w:bookmarkStart w:name="z430" w:id="414"/>
    <w:p>
      <w:pPr>
        <w:spacing w:after="0"/>
        <w:ind w:left="0"/>
        <w:jc w:val="both"/>
      </w:pPr>
      <w:r>
        <w:rPr>
          <w:rFonts w:ascii="Times New Roman"/>
          <w:b w:val="false"/>
          <w:i w:val="false"/>
          <w:color w:val="000000"/>
          <w:sz w:val="28"/>
        </w:rPr>
        <w:t>
      5) дата приема – дата предоставления Отчетности;</w:t>
      </w:r>
    </w:p>
    <w:bookmarkEnd w:id="414"/>
    <w:bookmarkStart w:name="z431" w:id="415"/>
    <w:p>
      <w:pPr>
        <w:spacing w:after="0"/>
        <w:ind w:left="0"/>
        <w:jc w:val="both"/>
      </w:pPr>
      <w:r>
        <w:rPr>
          <w:rFonts w:ascii="Times New Roman"/>
          <w:b w:val="false"/>
          <w:i w:val="false"/>
          <w:color w:val="000000"/>
          <w:sz w:val="28"/>
        </w:rPr>
        <w:t>
      6) входящий № документа – регистрационный номер, присваиваемый органом государственных доходов;</w:t>
      </w:r>
    </w:p>
    <w:bookmarkEnd w:id="415"/>
    <w:bookmarkStart w:name="z432" w:id="416"/>
    <w:p>
      <w:pPr>
        <w:spacing w:after="0"/>
        <w:ind w:left="0"/>
        <w:jc w:val="both"/>
      </w:pPr>
      <w:r>
        <w:rPr>
          <w:rFonts w:ascii="Times New Roman"/>
          <w:b w:val="false"/>
          <w:i w:val="false"/>
          <w:color w:val="000000"/>
          <w:sz w:val="28"/>
        </w:rPr>
        <w:t>
      7) дата почтового штемпеля (заполняется в случае направления по почте) – дата почтового штемпеля, проставленного почтовой связью.</w:t>
      </w:r>
    </w:p>
    <w:bookmarkEnd w:id="4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