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B3" w:rsidRPr="009E4BB3" w:rsidRDefault="009E4BB3" w:rsidP="009E4BB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ДГД по ЮКО прошла встреча с представителем Первого Антикоррупционного медиа центра</w:t>
      </w:r>
    </w:p>
    <w:p w:rsidR="00552C83" w:rsidRDefault="009E4BB3" w:rsidP="00310F3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0" cy="3048000"/>
            <wp:effectExtent l="0" t="0" r="0" b="0"/>
            <wp:docPr id="1" name="Рисунок 1" descr="http://yko.kgd.gov.kz/sites/default/files/styles/large/public/news/_dsc9664.jpg?itok=qcjs8J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ko.kgd.gov.kz/sites/default/files/styles/large/public/news/_dsc9664.jpg?itok=qcjs8J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B3" w:rsidRDefault="009E4BB3" w:rsidP="009E4BB3">
      <w:pPr>
        <w:pStyle w:val="rtejustify"/>
        <w:ind w:firstLine="567"/>
        <w:jc w:val="both"/>
      </w:pPr>
      <w:r>
        <w:t xml:space="preserve">В Департаменте государственных доходов по ЮКО 14.06.2018 года с участием председателя «Первого Антикоррупционного медиа центра» </w:t>
      </w:r>
      <w:proofErr w:type="spellStart"/>
      <w:r>
        <w:t>Т.Байгулова</w:t>
      </w:r>
      <w:proofErr w:type="spellEnd"/>
      <w:r>
        <w:t xml:space="preserve">, представителей Департамента </w:t>
      </w:r>
      <w:proofErr w:type="spellStart"/>
      <w:r>
        <w:t>АДГСиПК</w:t>
      </w:r>
      <w:proofErr w:type="spellEnd"/>
      <w:r>
        <w:t xml:space="preserve"> РК по Южно-Казахстанской области, Уполномоченного по этике ДГД по ЮКО проведена встреча с сотрудниками по вопросам соблюдения антикоррупционного законодательства и норм служебной этики.</w:t>
      </w:r>
    </w:p>
    <w:p w:rsidR="00310F39" w:rsidRDefault="00310F39" w:rsidP="00310F39">
      <w:pPr>
        <w:pStyle w:val="rtejustify"/>
        <w:ind w:firstLine="567"/>
        <w:jc w:val="center"/>
      </w:pPr>
      <w:r w:rsidRPr="00310F39">
        <w:rPr>
          <w:noProof/>
        </w:rPr>
        <w:drawing>
          <wp:inline distT="0" distB="0" distL="0" distR="0">
            <wp:extent cx="4747800" cy="3166745"/>
            <wp:effectExtent l="0" t="0" r="0" b="0"/>
            <wp:docPr id="2" name="Рисунок 2" descr="C:\Users\s_askarova\Desktop\для сайт\новости\inde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askarova\Desktop\для сайт\новости\inde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855" cy="318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B3" w:rsidRDefault="009E4BB3" w:rsidP="009E4BB3">
      <w:pPr>
        <w:pStyle w:val="rtejustify"/>
        <w:ind w:firstLine="567"/>
        <w:jc w:val="both"/>
      </w:pPr>
      <w:r>
        <w:t>Встреча проведена в рамках заключенного между Комитетом государственных доходов МФ РК и «Первым Антикоррупционным медиа центром» Меморандума.</w:t>
      </w:r>
    </w:p>
    <w:p w:rsidR="009E4BB3" w:rsidRDefault="009E4BB3" w:rsidP="009E4BB3">
      <w:pPr>
        <w:pStyle w:val="rtejustify"/>
        <w:ind w:firstLine="567"/>
        <w:jc w:val="both"/>
      </w:pPr>
      <w:r>
        <w:t xml:space="preserve">В ходе встречи Председатель Антикоррупционного </w:t>
      </w:r>
      <w:proofErr w:type="spellStart"/>
      <w:r>
        <w:t>медиацентра</w:t>
      </w:r>
      <w:proofErr w:type="spellEnd"/>
      <w:r>
        <w:t xml:space="preserve"> </w:t>
      </w:r>
      <w:proofErr w:type="spellStart"/>
      <w:r>
        <w:t>Т.Байгулов</w:t>
      </w:r>
      <w:proofErr w:type="spellEnd"/>
      <w:r>
        <w:t xml:space="preserve"> разъяснил о роли </w:t>
      </w:r>
      <w:proofErr w:type="spellStart"/>
      <w:r>
        <w:t>медиацентра</w:t>
      </w:r>
      <w:proofErr w:type="spellEnd"/>
      <w:r>
        <w:t xml:space="preserve">, а также общественности в борьбе с коррупцией, в соблюдении государственными служащими Этических норм. Также, были разъяснены негативные последствия коррупционных явлений, о недопустимости получения </w:t>
      </w:r>
      <w:proofErr w:type="spellStart"/>
      <w:r>
        <w:lastRenderedPageBreak/>
        <w:t>назаконных</w:t>
      </w:r>
      <w:proofErr w:type="spellEnd"/>
      <w:r>
        <w:t xml:space="preserve"> благ, о соблюдении трудовой дисциплины и иные ограничения </w:t>
      </w:r>
      <w:proofErr w:type="spellStart"/>
      <w:r>
        <w:t>связаные</w:t>
      </w:r>
      <w:proofErr w:type="spellEnd"/>
      <w:r>
        <w:t xml:space="preserve"> с государственной службой.</w:t>
      </w:r>
    </w:p>
    <w:p w:rsidR="00310F39" w:rsidRDefault="00310F39" w:rsidP="009E4BB3">
      <w:pPr>
        <w:pStyle w:val="rtejustify"/>
        <w:ind w:firstLine="567"/>
        <w:jc w:val="both"/>
      </w:pPr>
      <w:r w:rsidRPr="00310F39">
        <w:rPr>
          <w:noProof/>
        </w:rPr>
        <w:drawing>
          <wp:inline distT="0" distB="0" distL="0" distR="0">
            <wp:extent cx="4697341" cy="3133090"/>
            <wp:effectExtent l="0" t="0" r="8255" b="0"/>
            <wp:docPr id="3" name="Рисунок 3" descr="C:\Users\s_askarova\Desktop\для сайт\новости\inde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askarova\Desktop\для сайт\новости\index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64" cy="314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B3" w:rsidRDefault="009E4BB3" w:rsidP="009E4BB3">
      <w:pPr>
        <w:pStyle w:val="rtejustify"/>
        <w:ind w:firstLine="567"/>
        <w:jc w:val="both"/>
      </w:pPr>
      <w:r>
        <w:t xml:space="preserve">Представитель </w:t>
      </w:r>
      <w:proofErr w:type="spellStart"/>
      <w:r>
        <w:t>обласного</w:t>
      </w:r>
      <w:proofErr w:type="spellEnd"/>
      <w:r>
        <w:t xml:space="preserve"> Департамента </w:t>
      </w:r>
      <w:proofErr w:type="spellStart"/>
      <w:r>
        <w:t>АДГСиПК</w:t>
      </w:r>
      <w:proofErr w:type="spellEnd"/>
      <w:r>
        <w:t xml:space="preserve"> РК </w:t>
      </w:r>
      <w:proofErr w:type="spellStart"/>
      <w:r>
        <w:t>С.Кантаев</w:t>
      </w:r>
      <w:proofErr w:type="spellEnd"/>
      <w:r>
        <w:t xml:space="preserve"> разъяснил присутствующим </w:t>
      </w:r>
      <w:proofErr w:type="gramStart"/>
      <w:r>
        <w:t>о мерах</w:t>
      </w:r>
      <w:proofErr w:type="gramEnd"/>
      <w:r>
        <w:t xml:space="preserve"> принимаемых уполномоченным органом по обеспечению соблюден</w:t>
      </w:r>
      <w:bookmarkStart w:id="0" w:name="_GoBack"/>
      <w:bookmarkEnd w:id="0"/>
      <w:r>
        <w:t>ия норм служебной этики и обеспечению соблюдения государственными служащими обязанностей и ограничений, с показом профилактического видеоролика о последствиях несоблюдения служебной этики.</w:t>
      </w:r>
    </w:p>
    <w:p w:rsidR="009E4BB3" w:rsidRDefault="009E4BB3" w:rsidP="009E4BB3">
      <w:pPr>
        <w:pStyle w:val="rtejustify"/>
        <w:ind w:firstLine="567"/>
        <w:jc w:val="both"/>
      </w:pPr>
      <w:r>
        <w:t xml:space="preserve">Уполномоченный по этике Департамента </w:t>
      </w:r>
      <w:proofErr w:type="spellStart"/>
      <w:r>
        <w:t>Т.Тленшин</w:t>
      </w:r>
      <w:proofErr w:type="spellEnd"/>
      <w:r>
        <w:t xml:space="preserve"> призвал всех сотрудников строго соблюдать законы, соблюдать права предпринимателей, вежливо и корректно обращаться с гражданами, принимать меры по повышению имиджа государственного органа, уровня антикоррупционной культуры.</w:t>
      </w:r>
    </w:p>
    <w:p w:rsidR="00310F39" w:rsidRDefault="00310F39" w:rsidP="009E4BB3">
      <w:pPr>
        <w:pStyle w:val="rtejustify"/>
        <w:ind w:firstLine="567"/>
        <w:jc w:val="both"/>
      </w:pPr>
      <w:r w:rsidRPr="00310F39">
        <w:rPr>
          <w:noProof/>
        </w:rPr>
        <w:drawing>
          <wp:inline distT="0" distB="0" distL="0" distR="0">
            <wp:extent cx="4483133" cy="2990215"/>
            <wp:effectExtent l="0" t="0" r="0" b="635"/>
            <wp:docPr id="4" name="Рисунок 4" descr="C:\Users\s_askarova\Desktop\для сайт\новости\inde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askarova\Desktop\для сайт\новости\index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490" cy="299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B3" w:rsidRDefault="009E4BB3" w:rsidP="009E4BB3">
      <w:pPr>
        <w:pStyle w:val="rtejustify"/>
        <w:ind w:firstLine="567"/>
        <w:jc w:val="both"/>
      </w:pPr>
      <w:r>
        <w:t>В ходе мероприятия сотрудниками Департамента были заданы ряд вопросов касательно прохождения государственной службы, обеспечения их прав, которые были обсуждены участниками заседания.</w:t>
      </w:r>
    </w:p>
    <w:p w:rsidR="009E4BB3" w:rsidRDefault="009E4BB3" w:rsidP="009E4BB3">
      <w:pPr>
        <w:pStyle w:val="rtejustify"/>
        <w:ind w:firstLine="567"/>
        <w:jc w:val="both"/>
      </w:pPr>
      <w:r>
        <w:lastRenderedPageBreak/>
        <w:t xml:space="preserve">Завершая встречу, исполняющий обязанности заместителя руководителя ДГД по ЮКО </w:t>
      </w:r>
      <w:proofErr w:type="spellStart"/>
      <w:r>
        <w:t>А.Исаков</w:t>
      </w:r>
      <w:proofErr w:type="spellEnd"/>
      <w:r>
        <w:t xml:space="preserve"> выразил представителям уполномоченного органа и </w:t>
      </w:r>
      <w:proofErr w:type="spellStart"/>
      <w:r>
        <w:t>медиацентра</w:t>
      </w:r>
      <w:proofErr w:type="spellEnd"/>
      <w:r>
        <w:t xml:space="preserve"> благодарность, и призвал всех сотрудников неукоснительно соблюдать установленные законом обязанности и ограничения, принимать все меры по повышению уровня доверия граждан к государственным органам.</w:t>
      </w:r>
    </w:p>
    <w:p w:rsidR="009E4BB3" w:rsidRDefault="009E4BB3" w:rsidP="009E4BB3">
      <w:pPr>
        <w:pStyle w:val="rtejustify"/>
        <w:jc w:val="both"/>
      </w:pPr>
      <w:r>
        <w:t> </w:t>
      </w:r>
    </w:p>
    <w:p w:rsidR="009E4BB3" w:rsidRDefault="009E4BB3" w:rsidP="009E4BB3">
      <w:pPr>
        <w:pStyle w:val="rtejustify"/>
        <w:jc w:val="both"/>
      </w:pPr>
      <w:r>
        <w:t> </w:t>
      </w:r>
    </w:p>
    <w:p w:rsidR="009E4BB3" w:rsidRDefault="009E4BB3" w:rsidP="009E4BB3">
      <w:pPr>
        <w:pStyle w:val="rteright"/>
        <w:jc w:val="right"/>
      </w:pPr>
      <w:r>
        <w:rPr>
          <w:rStyle w:val="a3"/>
        </w:rPr>
        <w:t>Департамент государственных доходов по ЮКО</w:t>
      </w:r>
    </w:p>
    <w:sectPr w:rsidR="009E4BB3" w:rsidSect="00310F3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06A3C"/>
    <w:multiLevelType w:val="multilevel"/>
    <w:tmpl w:val="8D70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E35525"/>
    <w:multiLevelType w:val="multilevel"/>
    <w:tmpl w:val="67E6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B3"/>
    <w:rsid w:val="00310F39"/>
    <w:rsid w:val="00552C83"/>
    <w:rsid w:val="009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ECFC"/>
  <w15:chartTrackingRefBased/>
  <w15:docId w15:val="{BC908208-F8E5-42E4-AEDC-B97D7D90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B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E4B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4B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4B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tejustify">
    <w:name w:val="rtejustify"/>
    <w:basedOn w:val="a"/>
    <w:rsid w:val="009E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E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9E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E4BB3"/>
    <w:rPr>
      <w:b/>
      <w:bCs/>
    </w:rPr>
  </w:style>
  <w:style w:type="character" w:styleId="a4">
    <w:name w:val="Hyperlink"/>
    <w:basedOn w:val="a0"/>
    <w:uiPriority w:val="99"/>
    <w:semiHidden/>
    <w:unhideWhenUsed/>
    <w:rsid w:val="009E4BB3"/>
    <w:rPr>
      <w:color w:val="0000FF"/>
      <w:u w:val="single"/>
    </w:rPr>
  </w:style>
  <w:style w:type="character" w:customStyle="1" w:styleId="clear">
    <w:name w:val="clear"/>
    <w:basedOn w:val="a0"/>
    <w:rsid w:val="009E4BB3"/>
  </w:style>
  <w:style w:type="paragraph" w:styleId="a5">
    <w:name w:val="Normal (Web)"/>
    <w:basedOn w:val="a"/>
    <w:uiPriority w:val="99"/>
    <w:semiHidden/>
    <w:unhideWhenUsed/>
    <w:rsid w:val="009E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7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3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29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6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11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9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8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1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27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15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0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41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79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0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6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01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s_askarova</dc:creator>
  <cp:keywords/>
  <dc:description/>
  <cp:lastModifiedBy>s_askarova</cp:lastModifiedBy>
  <cp:revision>3</cp:revision>
  <dcterms:created xsi:type="dcterms:W3CDTF">2018-06-18T05:40:00Z</dcterms:created>
  <dcterms:modified xsi:type="dcterms:W3CDTF">2018-06-18T05:50:00Z</dcterms:modified>
</cp:coreProperties>
</file>