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E59" w:rsidRDefault="00C83AEC" w:rsidP="00A81E59">
      <w:pPr>
        <w:rPr>
          <w:i w:val="0"/>
          <w:color w:val="000000"/>
          <w:sz w:val="24"/>
          <w:szCs w:val="24"/>
        </w:rPr>
      </w:pPr>
      <w:bookmarkStart w:id="0" w:name="_GoBack"/>
      <w:bookmarkEnd w:id="0"/>
      <w:r w:rsidRPr="008E21FF">
        <w:rPr>
          <w:i w:val="0"/>
          <w:sz w:val="24"/>
          <w:szCs w:val="24"/>
        </w:rPr>
        <w:t>Общий конкурс</w:t>
      </w:r>
      <w:r w:rsidR="00851FE4">
        <w:rPr>
          <w:i w:val="0"/>
          <w:sz w:val="24"/>
          <w:szCs w:val="24"/>
        </w:rPr>
        <w:t xml:space="preserve"> для </w:t>
      </w:r>
      <w:proofErr w:type="gramStart"/>
      <w:r w:rsidR="00851FE4">
        <w:rPr>
          <w:i w:val="0"/>
          <w:sz w:val="24"/>
          <w:szCs w:val="24"/>
        </w:rPr>
        <w:t xml:space="preserve">занятия </w:t>
      </w:r>
      <w:r w:rsidRPr="00C83AEC">
        <w:rPr>
          <w:i w:val="0"/>
          <w:sz w:val="24"/>
          <w:szCs w:val="24"/>
        </w:rPr>
        <w:t xml:space="preserve"> вакантной</w:t>
      </w:r>
      <w:proofErr w:type="gramEnd"/>
      <w:r w:rsidRPr="00C83AEC">
        <w:rPr>
          <w:i w:val="0"/>
          <w:sz w:val="24"/>
          <w:szCs w:val="24"/>
        </w:rPr>
        <w:t xml:space="preserve">  административной государственной должности корпуса «Б», являющейся низовой</w:t>
      </w:r>
      <w:r w:rsidR="00F753A5" w:rsidRPr="00F753A5">
        <w:rPr>
          <w:bCs w:val="0"/>
          <w:i w:val="0"/>
          <w:iCs w:val="0"/>
          <w:sz w:val="24"/>
          <w:szCs w:val="24"/>
          <w:lang w:val="kk-KZ"/>
        </w:rPr>
        <w:t xml:space="preserve">, управления государственных доходов по </w:t>
      </w:r>
      <w:r w:rsidR="00A81E59">
        <w:rPr>
          <w:bCs w:val="0"/>
          <w:i w:val="0"/>
          <w:iCs w:val="0"/>
          <w:sz w:val="24"/>
          <w:szCs w:val="24"/>
          <w:lang w:val="kk-KZ"/>
        </w:rPr>
        <w:t>Ордабасинскому</w:t>
      </w:r>
      <w:r w:rsidR="00F753A5" w:rsidRPr="00F753A5">
        <w:rPr>
          <w:bCs w:val="0"/>
          <w:i w:val="0"/>
          <w:iCs w:val="0"/>
          <w:sz w:val="24"/>
          <w:szCs w:val="24"/>
          <w:lang w:val="kk-KZ"/>
        </w:rPr>
        <w:t xml:space="preserve"> району Департамента государственных доходов по Южно-Казахстанской области</w:t>
      </w:r>
      <w:r w:rsidR="00F753A5" w:rsidRPr="00F753A5">
        <w:rPr>
          <w:bCs w:val="0"/>
          <w:i w:val="0"/>
          <w:iCs w:val="0"/>
          <w:sz w:val="24"/>
          <w:szCs w:val="24"/>
        </w:rPr>
        <w:t xml:space="preserve"> Комитета государственных доходов Министерства финансов Республики</w:t>
      </w:r>
    </w:p>
    <w:p w:rsidR="00A81E59" w:rsidRPr="00A81E59" w:rsidRDefault="009040D3" w:rsidP="00A81E59">
      <w:pPr>
        <w:jc w:val="both"/>
        <w:rPr>
          <w:i w:val="0"/>
          <w:color w:val="000000"/>
          <w:sz w:val="24"/>
          <w:szCs w:val="24"/>
        </w:rPr>
      </w:pPr>
      <w:r>
        <w:rPr>
          <w:spacing w:val="2"/>
          <w:lang w:val="kk-KZ"/>
        </w:rPr>
        <w:t xml:space="preserve">   </w:t>
      </w:r>
      <w:r w:rsidRPr="00263450">
        <w:rPr>
          <w:i w:val="0"/>
          <w:sz w:val="24"/>
          <w:szCs w:val="24"/>
        </w:rPr>
        <w:t>Для категории С-</w:t>
      </w:r>
      <w:r w:rsidRPr="00263450">
        <w:rPr>
          <w:i w:val="0"/>
          <w:sz w:val="24"/>
          <w:szCs w:val="24"/>
          <w:lang w:val="en-US"/>
        </w:rPr>
        <w:t>R</w:t>
      </w:r>
      <w:r w:rsidRPr="00263450">
        <w:rPr>
          <w:i w:val="0"/>
          <w:sz w:val="24"/>
          <w:szCs w:val="24"/>
        </w:rPr>
        <w:t>-</w:t>
      </w:r>
      <w:r w:rsidR="00A81E59">
        <w:rPr>
          <w:i w:val="0"/>
          <w:sz w:val="24"/>
          <w:szCs w:val="24"/>
        </w:rPr>
        <w:t>5</w:t>
      </w:r>
      <w:r>
        <w:rPr>
          <w:spacing w:val="2"/>
        </w:rPr>
        <w:t> </w:t>
      </w:r>
      <w:r w:rsidR="00A81E59">
        <w:rPr>
          <w:spacing w:val="2"/>
        </w:rPr>
        <w:t xml:space="preserve"> </w:t>
      </w:r>
      <w:r w:rsidR="00A81E59" w:rsidRPr="00A81E59">
        <w:rPr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 xml:space="preserve">высшее либо </w:t>
      </w:r>
      <w:proofErr w:type="spellStart"/>
      <w:r w:rsidR="00A81E59" w:rsidRPr="00A81E59">
        <w:rPr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послесреднее</w:t>
      </w:r>
      <w:proofErr w:type="spellEnd"/>
      <w:r w:rsidR="00A81E59" w:rsidRPr="00A81E59">
        <w:rPr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 xml:space="preserve"> или техническое и профессиональное</w:t>
      </w:r>
      <w:r w:rsidR="00A81E59">
        <w:rPr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="00A81E59" w:rsidRPr="00A81E59">
        <w:rPr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образование;</w:t>
      </w:r>
    </w:p>
    <w:p w:rsidR="00A81E59" w:rsidRPr="00A81E59" w:rsidRDefault="00A81E59" w:rsidP="00A81E59">
      <w:pPr>
        <w:widowControl/>
        <w:autoSpaceDE w:val="0"/>
        <w:autoSpaceDN w:val="0"/>
        <w:adjustRightInd w:val="0"/>
        <w:snapToGrid/>
        <w:jc w:val="left"/>
        <w:rPr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</w:pPr>
      <w:r w:rsidRPr="00321CC3">
        <w:rPr>
          <w:b w:val="0"/>
          <w:i w:val="0"/>
          <w:sz w:val="24"/>
          <w:szCs w:val="24"/>
          <w:lang w:val="kk-KZ"/>
        </w:rPr>
        <w:t xml:space="preserve"> </w:t>
      </w:r>
      <w:r w:rsidR="00321CC3" w:rsidRPr="00321CC3">
        <w:rPr>
          <w:b w:val="0"/>
          <w:i w:val="0"/>
          <w:sz w:val="24"/>
          <w:szCs w:val="24"/>
          <w:lang w:val="kk-KZ"/>
        </w:rPr>
        <w:t>н</w:t>
      </w:r>
      <w:proofErr w:type="spellStart"/>
      <w:r w:rsidRPr="00321CC3">
        <w:rPr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аличие</w:t>
      </w:r>
      <w:proofErr w:type="spellEnd"/>
      <w:r w:rsidRPr="00A81E59">
        <w:rPr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 xml:space="preserve"> следующих компетенций: инициативность, </w:t>
      </w:r>
      <w:proofErr w:type="spellStart"/>
      <w:r w:rsidRPr="00A81E59">
        <w:rPr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коммуникативность</w:t>
      </w:r>
      <w:proofErr w:type="spellEnd"/>
      <w:r w:rsidRPr="00A81E59">
        <w:rPr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,</w:t>
      </w:r>
      <w:r>
        <w:rPr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proofErr w:type="spellStart"/>
      <w:r w:rsidRPr="00A81E59">
        <w:rPr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аналитичность</w:t>
      </w:r>
      <w:proofErr w:type="spellEnd"/>
      <w:r w:rsidRPr="00A81E59">
        <w:rPr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, организованность, этичность, ориентация на качество, ориентация</w:t>
      </w:r>
      <w:r>
        <w:rPr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81E59">
        <w:rPr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на потребителя, нетерпимость к коррупции;</w:t>
      </w:r>
    </w:p>
    <w:p w:rsidR="00A81E59" w:rsidRPr="00A81E59" w:rsidRDefault="00A81E59" w:rsidP="00A81E59">
      <w:pPr>
        <w:widowControl/>
        <w:autoSpaceDE w:val="0"/>
        <w:autoSpaceDN w:val="0"/>
        <w:adjustRightInd w:val="0"/>
        <w:snapToGrid/>
        <w:jc w:val="left"/>
        <w:rPr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</w:pPr>
      <w:r w:rsidRPr="00A81E59">
        <w:rPr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опыт работы не требуется.</w:t>
      </w:r>
    </w:p>
    <w:p w:rsidR="009040D3" w:rsidRDefault="00B55573" w:rsidP="00A81E59">
      <w:pPr>
        <w:pStyle w:val="1"/>
        <w:ind w:left="-426"/>
        <w:jc w:val="both"/>
        <w:rPr>
          <w:i/>
        </w:rPr>
      </w:pPr>
      <w:r>
        <w:t xml:space="preserve">           </w:t>
      </w:r>
      <w:r w:rsidR="009040D3">
        <w:t>Должностные оклады административных государственных служащих:</w:t>
      </w:r>
    </w:p>
    <w:tbl>
      <w:tblPr>
        <w:tblW w:w="780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4"/>
        <w:gridCol w:w="2552"/>
        <w:gridCol w:w="3404"/>
      </w:tblGrid>
      <w:tr w:rsidR="009040D3" w:rsidTr="001F2534">
        <w:trPr>
          <w:cantSplit/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Default="009040D3" w:rsidP="001F2534">
            <w:pPr>
              <w:keepNext/>
              <w:keepLines/>
              <w:widowControl/>
              <w:tabs>
                <w:tab w:val="left" w:pos="-1405"/>
                <w:tab w:val="left" w:pos="0"/>
                <w:tab w:val="left" w:pos="6663"/>
                <w:tab w:val="left" w:pos="10116"/>
              </w:tabs>
              <w:snapToGrid/>
              <w:spacing w:line="276" w:lineRule="auto"/>
              <w:ind w:left="20" w:right="-60"/>
              <w:rPr>
                <w:i w:val="0"/>
                <w:iCs w:val="0"/>
                <w:sz w:val="24"/>
                <w:szCs w:val="24"/>
                <w:lang w:val="kk-KZ"/>
              </w:rPr>
            </w:pPr>
            <w:r>
              <w:rPr>
                <w:i w:val="0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Default="009040D3" w:rsidP="001F2534">
            <w:pPr>
              <w:keepNext/>
              <w:keepLines/>
              <w:widowControl/>
              <w:tabs>
                <w:tab w:val="left" w:pos="-1405"/>
                <w:tab w:val="left" w:pos="132"/>
                <w:tab w:val="left" w:pos="6663"/>
                <w:tab w:val="left" w:pos="10116"/>
              </w:tabs>
              <w:snapToGrid/>
              <w:spacing w:line="276" w:lineRule="auto"/>
              <w:ind w:right="266"/>
              <w:rPr>
                <w:i w:val="0"/>
                <w:iCs w:val="0"/>
                <w:sz w:val="24"/>
                <w:szCs w:val="24"/>
                <w:lang w:val="kk-KZ"/>
              </w:rPr>
            </w:pPr>
            <w:r>
              <w:rPr>
                <w:i w:val="0"/>
                <w:color w:val="000000"/>
                <w:sz w:val="24"/>
                <w:szCs w:val="24"/>
              </w:rPr>
              <w:t>Должностей оклад в зависимости от выслуги лет</w:t>
            </w:r>
          </w:p>
        </w:tc>
      </w:tr>
      <w:tr w:rsidR="009040D3" w:rsidTr="001F2534">
        <w:trPr>
          <w:cantSplit/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Default="009040D3" w:rsidP="001F2534">
            <w:pPr>
              <w:widowControl/>
              <w:snapToGrid/>
              <w:jc w:val="left"/>
              <w:rPr>
                <w:i w:val="0"/>
                <w:iCs w:val="0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Default="009040D3" w:rsidP="00B76BF0">
            <w:pPr>
              <w:pStyle w:val="a5"/>
              <w:keepNext/>
              <w:keepLines/>
              <w:widowControl/>
              <w:tabs>
                <w:tab w:val="left" w:pos="132"/>
                <w:tab w:val="left" w:pos="1276"/>
              </w:tabs>
              <w:spacing w:line="276" w:lineRule="auto"/>
              <w:ind w:right="99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  <w:t>min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Default="009040D3" w:rsidP="00B76BF0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1165"/>
                <w:tab w:val="left" w:pos="1307"/>
              </w:tabs>
              <w:spacing w:line="276" w:lineRule="auto"/>
              <w:ind w:left="31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  <w:t>max</w:t>
            </w:r>
          </w:p>
        </w:tc>
      </w:tr>
      <w:tr w:rsidR="00B76BF0" w:rsidTr="001F2534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F0" w:rsidRPr="003C6F30" w:rsidRDefault="00B76BF0" w:rsidP="00B76BF0">
            <w:pPr>
              <w:pStyle w:val="2"/>
              <w:tabs>
                <w:tab w:val="left" w:pos="0"/>
                <w:tab w:val="left" w:pos="9923"/>
              </w:tabs>
              <w:spacing w:before="0" w:line="240" w:lineRule="auto"/>
              <w:jc w:val="center"/>
              <w:rPr>
                <w:rFonts w:ascii="Times New Roman" w:hAnsi="Times New Roman"/>
                <w:i w:val="0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napToGrid w:val="0"/>
                <w:sz w:val="24"/>
                <w:szCs w:val="24"/>
                <w:lang w:val="kk-KZ"/>
              </w:rPr>
              <w:t>С-</w:t>
            </w:r>
            <w:r>
              <w:rPr>
                <w:rFonts w:ascii="Times New Roman" w:hAnsi="Times New Roman"/>
                <w:i w:val="0"/>
                <w:snapToGrid w:val="0"/>
                <w:sz w:val="24"/>
                <w:szCs w:val="24"/>
                <w:lang w:val="en-US"/>
              </w:rPr>
              <w:t>R-</w:t>
            </w:r>
            <w:r>
              <w:rPr>
                <w:rFonts w:ascii="Times New Roman" w:hAnsi="Times New Roman"/>
                <w:i w:val="0"/>
                <w:snapToGrid w:val="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F0" w:rsidRPr="00FE5F02" w:rsidRDefault="00B76BF0" w:rsidP="00B76BF0">
            <w:pPr>
              <w:jc w:val="left"/>
              <w:rPr>
                <w:b w:val="0"/>
                <w:i w:val="0"/>
                <w:sz w:val="24"/>
                <w:szCs w:val="24"/>
                <w:lang w:val="kk-KZ"/>
              </w:rPr>
            </w:pPr>
            <w:r>
              <w:rPr>
                <w:i w:val="0"/>
                <w:sz w:val="24"/>
                <w:szCs w:val="24"/>
                <w:lang w:val="kk-KZ"/>
              </w:rPr>
              <w:t xml:space="preserve">               </w:t>
            </w:r>
            <w:r w:rsidRPr="00FE5F02">
              <w:rPr>
                <w:i w:val="0"/>
                <w:sz w:val="24"/>
                <w:szCs w:val="24"/>
                <w:lang w:val="kk-KZ"/>
              </w:rPr>
              <w:t>649</w:t>
            </w:r>
            <w:r>
              <w:rPr>
                <w:i w:val="0"/>
                <w:sz w:val="24"/>
                <w:szCs w:val="24"/>
                <w:lang w:val="kk-KZ"/>
              </w:rPr>
              <w:t>48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F0" w:rsidRPr="00FE5F02" w:rsidRDefault="00B76BF0" w:rsidP="00B76BF0">
            <w:pPr>
              <w:ind w:firstLine="1405"/>
              <w:jc w:val="left"/>
              <w:rPr>
                <w:b w:val="0"/>
                <w:i w:val="0"/>
                <w:sz w:val="24"/>
                <w:szCs w:val="24"/>
                <w:lang w:val="kk-KZ"/>
              </w:rPr>
            </w:pPr>
            <w:r w:rsidRPr="00FE5F02">
              <w:rPr>
                <w:i w:val="0"/>
                <w:sz w:val="24"/>
                <w:szCs w:val="24"/>
                <w:lang w:val="kk-KZ"/>
              </w:rPr>
              <w:t>88</w:t>
            </w:r>
            <w:r>
              <w:rPr>
                <w:i w:val="0"/>
                <w:sz w:val="24"/>
                <w:szCs w:val="24"/>
                <w:lang w:val="kk-KZ"/>
              </w:rPr>
              <w:t>308</w:t>
            </w:r>
          </w:p>
        </w:tc>
      </w:tr>
    </w:tbl>
    <w:p w:rsidR="009040D3" w:rsidRDefault="009040D3" w:rsidP="00B76BF0">
      <w:pPr>
        <w:ind w:left="-567" w:firstLine="567"/>
        <w:rPr>
          <w:i w:val="0"/>
          <w:sz w:val="24"/>
          <w:szCs w:val="24"/>
          <w:lang w:val="kk-KZ"/>
        </w:rPr>
      </w:pPr>
    </w:p>
    <w:p w:rsidR="00E70464" w:rsidRPr="00165030" w:rsidRDefault="00600948" w:rsidP="00E70464">
      <w:pPr>
        <w:ind w:left="-426" w:right="178" w:firstLine="142"/>
        <w:jc w:val="both"/>
        <w:rPr>
          <w:i w:val="0"/>
          <w:sz w:val="24"/>
          <w:szCs w:val="24"/>
          <w:lang w:val="kk-KZ"/>
        </w:rPr>
      </w:pPr>
      <w:r>
        <w:rPr>
          <w:i w:val="0"/>
          <w:sz w:val="24"/>
          <w:szCs w:val="24"/>
          <w:lang w:val="kk-KZ"/>
        </w:rPr>
        <w:t>Управление государственных доходов по Ордабасинскому  району Д</w:t>
      </w:r>
      <w:proofErr w:type="spellStart"/>
      <w:r>
        <w:rPr>
          <w:i w:val="0"/>
          <w:sz w:val="24"/>
          <w:szCs w:val="24"/>
        </w:rPr>
        <w:t>епартамент</w:t>
      </w:r>
      <w:proofErr w:type="spellEnd"/>
      <w:r>
        <w:rPr>
          <w:i w:val="0"/>
          <w:sz w:val="24"/>
          <w:szCs w:val="24"/>
          <w:lang w:val="kk-KZ"/>
        </w:rPr>
        <w:t xml:space="preserve">а государственных доходов </w:t>
      </w:r>
      <w:r>
        <w:rPr>
          <w:i w:val="0"/>
          <w:sz w:val="24"/>
          <w:szCs w:val="24"/>
        </w:rPr>
        <w:t xml:space="preserve">по </w:t>
      </w:r>
      <w:r>
        <w:rPr>
          <w:i w:val="0"/>
          <w:sz w:val="24"/>
          <w:szCs w:val="24"/>
          <w:lang w:val="kk-KZ"/>
        </w:rPr>
        <w:t>Южно-Казахстанской</w:t>
      </w:r>
      <w:r>
        <w:rPr>
          <w:i w:val="0"/>
          <w:sz w:val="24"/>
          <w:szCs w:val="24"/>
        </w:rPr>
        <w:t xml:space="preserve"> области </w:t>
      </w:r>
      <w:r>
        <w:rPr>
          <w:i w:val="0"/>
          <w:sz w:val="24"/>
          <w:szCs w:val="24"/>
          <w:lang w:val="kk-KZ"/>
        </w:rPr>
        <w:t>К</w:t>
      </w:r>
      <w:proofErr w:type="spellStart"/>
      <w:r>
        <w:rPr>
          <w:i w:val="0"/>
          <w:sz w:val="24"/>
          <w:szCs w:val="24"/>
        </w:rPr>
        <w:t>омитета</w:t>
      </w:r>
      <w:proofErr w:type="spellEnd"/>
      <w:r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  <w:lang w:val="kk-KZ"/>
        </w:rPr>
        <w:t>государственных доходов</w:t>
      </w:r>
      <w:r>
        <w:rPr>
          <w:i w:val="0"/>
          <w:sz w:val="24"/>
          <w:szCs w:val="24"/>
        </w:rPr>
        <w:t xml:space="preserve"> Министерства финансов Республики Казахстан», </w:t>
      </w:r>
      <w:r>
        <w:rPr>
          <w:i w:val="0"/>
          <w:sz w:val="24"/>
          <w:szCs w:val="24"/>
          <w:lang w:val="kk-KZ"/>
        </w:rPr>
        <w:t>Южно-Казахстанская область, с.Темирлан</w:t>
      </w:r>
      <w:r>
        <w:rPr>
          <w:i w:val="0"/>
          <w:sz w:val="24"/>
          <w:szCs w:val="24"/>
        </w:rPr>
        <w:t>,</w:t>
      </w:r>
      <w:r>
        <w:rPr>
          <w:i w:val="0"/>
          <w:sz w:val="24"/>
          <w:szCs w:val="24"/>
          <w:lang w:val="kk-KZ"/>
        </w:rPr>
        <w:t xml:space="preserve"> </w:t>
      </w:r>
      <w:r>
        <w:rPr>
          <w:i w:val="0"/>
          <w:sz w:val="24"/>
          <w:szCs w:val="24"/>
        </w:rPr>
        <w:t>улица Р</w:t>
      </w:r>
      <w:r>
        <w:rPr>
          <w:i w:val="0"/>
          <w:sz w:val="24"/>
          <w:szCs w:val="24"/>
          <w:lang w:val="kk-KZ"/>
        </w:rPr>
        <w:t>.</w:t>
      </w:r>
      <w:proofErr w:type="spellStart"/>
      <w:r>
        <w:rPr>
          <w:i w:val="0"/>
          <w:sz w:val="24"/>
          <w:szCs w:val="24"/>
        </w:rPr>
        <w:t>Азимбаева</w:t>
      </w:r>
      <w:proofErr w:type="spellEnd"/>
      <w:r>
        <w:rPr>
          <w:i w:val="0"/>
          <w:sz w:val="24"/>
          <w:szCs w:val="24"/>
        </w:rPr>
        <w:t>,</w:t>
      </w:r>
      <w:r>
        <w:rPr>
          <w:i w:val="0"/>
          <w:sz w:val="24"/>
          <w:szCs w:val="24"/>
          <w:lang w:val="kk-KZ"/>
        </w:rPr>
        <w:t xml:space="preserve"> д.14</w:t>
      </w:r>
      <w:r>
        <w:rPr>
          <w:i w:val="0"/>
          <w:sz w:val="24"/>
          <w:szCs w:val="24"/>
        </w:rPr>
        <w:t xml:space="preserve">, </w:t>
      </w:r>
      <w:r>
        <w:rPr>
          <w:i w:val="0"/>
          <w:sz w:val="24"/>
          <w:szCs w:val="24"/>
          <w:lang w:val="kk-KZ"/>
        </w:rPr>
        <w:t xml:space="preserve">2-этаж, </w:t>
      </w:r>
      <w:r>
        <w:rPr>
          <w:i w:val="0"/>
          <w:sz w:val="24"/>
          <w:szCs w:val="24"/>
        </w:rPr>
        <w:t>телефон для справок 8(7</w:t>
      </w:r>
      <w:r>
        <w:rPr>
          <w:i w:val="0"/>
          <w:sz w:val="24"/>
          <w:szCs w:val="24"/>
          <w:lang w:val="kk-KZ"/>
        </w:rPr>
        <w:t>2530</w:t>
      </w:r>
      <w:r>
        <w:rPr>
          <w:i w:val="0"/>
          <w:sz w:val="24"/>
          <w:szCs w:val="24"/>
        </w:rPr>
        <w:t xml:space="preserve">) 2-13-92, </w:t>
      </w:r>
      <w:r>
        <w:rPr>
          <w:i w:val="0"/>
          <w:sz w:val="24"/>
          <w:szCs w:val="24"/>
          <w:lang w:val="kk-KZ"/>
        </w:rPr>
        <w:t xml:space="preserve">факс 8(72530) 2-13-70, </w:t>
      </w:r>
      <w:r>
        <w:rPr>
          <w:i w:val="0"/>
          <w:sz w:val="24"/>
          <w:szCs w:val="24"/>
        </w:rPr>
        <w:t xml:space="preserve">электронный адрес </w:t>
      </w:r>
      <w:hyperlink r:id="rId5" w:history="1">
        <w:r w:rsidRPr="001E0863">
          <w:rPr>
            <w:rStyle w:val="a3"/>
            <w:i w:val="0"/>
            <w:color w:val="auto"/>
            <w:sz w:val="24"/>
            <w:szCs w:val="24"/>
            <w:u w:val="none"/>
            <w:lang w:val="kk-KZ"/>
          </w:rPr>
          <w:t>nal_ord@taxsouth.mgd.kz</w:t>
        </w:r>
      </w:hyperlink>
      <w:r w:rsidRPr="001E0863">
        <w:rPr>
          <w:i w:val="0"/>
          <w:sz w:val="24"/>
          <w:szCs w:val="24"/>
          <w:lang w:val="sr-Cyrl-CS"/>
        </w:rPr>
        <w:t xml:space="preserve">, </w:t>
      </w:r>
      <w:r w:rsidR="00E6211F">
        <w:fldChar w:fldCharType="begin"/>
      </w:r>
      <w:r>
        <w:instrText>HYPERLINK "mailto:kanc5803@kgd.gov.kz"</w:instrText>
      </w:r>
      <w:r w:rsidR="00E6211F">
        <w:fldChar w:fldCharType="separate"/>
      </w:r>
      <w:r w:rsidRPr="001E0863">
        <w:rPr>
          <w:rStyle w:val="a3"/>
          <w:i w:val="0"/>
          <w:color w:val="auto"/>
          <w:sz w:val="24"/>
          <w:szCs w:val="24"/>
          <w:u w:val="none"/>
          <w:lang w:val="kk-KZ"/>
        </w:rPr>
        <w:t>kanc5803@kgd.gov.kz</w:t>
      </w:r>
      <w:r w:rsidR="00E6211F">
        <w:fldChar w:fldCharType="end"/>
      </w:r>
      <w:r>
        <w:rPr>
          <w:i w:val="0"/>
          <w:sz w:val="24"/>
          <w:szCs w:val="24"/>
          <w:lang w:val="kk-KZ"/>
        </w:rPr>
        <w:t xml:space="preserve"> ,</w:t>
      </w:r>
      <w:r w:rsidRPr="001E0863">
        <w:rPr>
          <w:i w:val="0"/>
          <w:sz w:val="24"/>
          <w:szCs w:val="24"/>
        </w:rPr>
        <w:t xml:space="preserve"> b.rendibaeva@kgd.gov.kz</w:t>
      </w:r>
      <w:r w:rsidRPr="001E0863">
        <w:rPr>
          <w:i w:val="0"/>
          <w:sz w:val="24"/>
          <w:szCs w:val="24"/>
          <w:lang w:val="kk-KZ"/>
        </w:rPr>
        <w:t xml:space="preserve"> </w:t>
      </w:r>
      <w:r>
        <w:rPr>
          <w:i w:val="0"/>
          <w:sz w:val="24"/>
          <w:szCs w:val="24"/>
          <w:lang w:val="kk-KZ"/>
        </w:rPr>
        <w:t>о</w:t>
      </w:r>
      <w:proofErr w:type="spellStart"/>
      <w:r>
        <w:rPr>
          <w:bCs w:val="0"/>
          <w:i w:val="0"/>
          <w:sz w:val="24"/>
          <w:szCs w:val="24"/>
        </w:rPr>
        <w:t>бъявляет</w:t>
      </w:r>
      <w:proofErr w:type="spellEnd"/>
      <w:r>
        <w:rPr>
          <w:bCs w:val="0"/>
          <w:i w:val="0"/>
          <w:sz w:val="24"/>
          <w:szCs w:val="24"/>
        </w:rPr>
        <w:t xml:space="preserve"> </w:t>
      </w:r>
      <w:r w:rsidR="00E70464" w:rsidRPr="00165030">
        <w:rPr>
          <w:i w:val="0"/>
          <w:sz w:val="24"/>
          <w:szCs w:val="24"/>
        </w:rPr>
        <w:t xml:space="preserve"> </w:t>
      </w:r>
      <w:r w:rsidR="00726E8B">
        <w:rPr>
          <w:i w:val="0"/>
          <w:sz w:val="24"/>
          <w:szCs w:val="24"/>
          <w:lang w:val="kk-KZ"/>
        </w:rPr>
        <w:t xml:space="preserve">общий </w:t>
      </w:r>
      <w:r w:rsidR="00E70464" w:rsidRPr="00165030">
        <w:rPr>
          <w:i w:val="0"/>
          <w:sz w:val="24"/>
          <w:szCs w:val="24"/>
        </w:rPr>
        <w:t xml:space="preserve">конкурс на занятие </w:t>
      </w:r>
      <w:proofErr w:type="spellStart"/>
      <w:r w:rsidR="00E70464" w:rsidRPr="00165030">
        <w:rPr>
          <w:i w:val="0"/>
          <w:sz w:val="24"/>
          <w:szCs w:val="24"/>
        </w:rPr>
        <w:t>вакантн</w:t>
      </w:r>
      <w:proofErr w:type="spellEnd"/>
      <w:r w:rsidR="00E70464" w:rsidRPr="00165030">
        <w:rPr>
          <w:i w:val="0"/>
          <w:sz w:val="24"/>
          <w:szCs w:val="24"/>
          <w:lang w:val="kk-KZ"/>
        </w:rPr>
        <w:t>ой</w:t>
      </w:r>
      <w:r w:rsidR="00E70464" w:rsidRPr="00165030">
        <w:rPr>
          <w:i w:val="0"/>
          <w:sz w:val="24"/>
          <w:szCs w:val="24"/>
        </w:rPr>
        <w:t xml:space="preserve"> </w:t>
      </w:r>
      <w:proofErr w:type="spellStart"/>
      <w:r w:rsidR="00E70464" w:rsidRPr="00165030">
        <w:rPr>
          <w:i w:val="0"/>
          <w:sz w:val="24"/>
          <w:szCs w:val="24"/>
        </w:rPr>
        <w:t>административн</w:t>
      </w:r>
      <w:proofErr w:type="spellEnd"/>
      <w:r w:rsidR="00E70464" w:rsidRPr="00165030">
        <w:rPr>
          <w:i w:val="0"/>
          <w:sz w:val="24"/>
          <w:szCs w:val="24"/>
          <w:lang w:val="kk-KZ"/>
        </w:rPr>
        <w:t>ой</w:t>
      </w:r>
      <w:r w:rsidR="00E70464" w:rsidRPr="00165030">
        <w:rPr>
          <w:i w:val="0"/>
          <w:sz w:val="24"/>
          <w:szCs w:val="24"/>
        </w:rPr>
        <w:t xml:space="preserve"> </w:t>
      </w:r>
      <w:proofErr w:type="spellStart"/>
      <w:r w:rsidR="00E70464" w:rsidRPr="00165030">
        <w:rPr>
          <w:i w:val="0"/>
          <w:sz w:val="24"/>
          <w:szCs w:val="24"/>
        </w:rPr>
        <w:t>государственн</w:t>
      </w:r>
      <w:proofErr w:type="spellEnd"/>
      <w:r w:rsidR="00E70464" w:rsidRPr="00165030">
        <w:rPr>
          <w:i w:val="0"/>
          <w:sz w:val="24"/>
          <w:szCs w:val="24"/>
          <w:lang w:val="kk-KZ"/>
        </w:rPr>
        <w:t>ой</w:t>
      </w:r>
      <w:r w:rsidR="00E70464" w:rsidRPr="00165030">
        <w:rPr>
          <w:i w:val="0"/>
          <w:sz w:val="24"/>
          <w:szCs w:val="24"/>
        </w:rPr>
        <w:t xml:space="preserve"> </w:t>
      </w:r>
      <w:proofErr w:type="spellStart"/>
      <w:r w:rsidR="00E70464" w:rsidRPr="00165030">
        <w:rPr>
          <w:i w:val="0"/>
          <w:sz w:val="24"/>
          <w:szCs w:val="24"/>
        </w:rPr>
        <w:t>должност</w:t>
      </w:r>
      <w:proofErr w:type="spellEnd"/>
      <w:r w:rsidR="00E70464" w:rsidRPr="00165030">
        <w:rPr>
          <w:i w:val="0"/>
          <w:sz w:val="24"/>
          <w:szCs w:val="24"/>
          <w:lang w:val="kk-KZ"/>
        </w:rPr>
        <w:t>и</w:t>
      </w:r>
      <w:r w:rsidRPr="00600948">
        <w:rPr>
          <w:i w:val="0"/>
          <w:sz w:val="24"/>
          <w:szCs w:val="24"/>
        </w:rPr>
        <w:t xml:space="preserve"> </w:t>
      </w:r>
      <w:r w:rsidR="00E70464" w:rsidRPr="00165030">
        <w:rPr>
          <w:i w:val="0"/>
          <w:sz w:val="24"/>
          <w:szCs w:val="24"/>
        </w:rPr>
        <w:t>:</w:t>
      </w:r>
    </w:p>
    <w:p w:rsidR="009040D3" w:rsidRDefault="009040D3" w:rsidP="00E70464">
      <w:pPr>
        <w:ind w:left="-567"/>
        <w:jc w:val="both"/>
        <w:rPr>
          <w:i w:val="0"/>
          <w:sz w:val="24"/>
          <w:szCs w:val="24"/>
          <w:lang w:val="kk-KZ"/>
        </w:rPr>
      </w:pPr>
      <w:r>
        <w:rPr>
          <w:i w:val="0"/>
          <w:sz w:val="24"/>
          <w:szCs w:val="24"/>
        </w:rPr>
        <w:t xml:space="preserve">  </w:t>
      </w:r>
    </w:p>
    <w:p w:rsidR="005C702E" w:rsidRDefault="009E7CCD" w:rsidP="00E56DEA">
      <w:pPr>
        <w:pStyle w:val="FR1"/>
        <w:spacing w:after="0"/>
        <w:ind w:left="-426" w:right="141"/>
        <w:jc w:val="both"/>
        <w:rPr>
          <w:rFonts w:ascii="Times New Roman" w:hAnsi="Times New Roman"/>
          <w:i w:val="0"/>
          <w:lang w:val="kk-KZ"/>
        </w:rPr>
      </w:pPr>
      <w:r>
        <w:rPr>
          <w:rFonts w:ascii="Times New Roman" w:hAnsi="Times New Roman"/>
          <w:i w:val="0"/>
        </w:rPr>
        <w:t xml:space="preserve"> </w:t>
      </w:r>
      <w:r w:rsidR="005C702E">
        <w:rPr>
          <w:rFonts w:ascii="Times New Roman" w:hAnsi="Times New Roman"/>
          <w:i w:val="0"/>
        </w:rPr>
        <w:t xml:space="preserve"> 1.Ведущий специалист </w:t>
      </w:r>
      <w:r w:rsidR="005C702E" w:rsidRPr="00F76AAB">
        <w:rPr>
          <w:rFonts w:ascii="Times New Roman" w:hAnsi="Times New Roman" w:cs="Times New Roman"/>
          <w:i w:val="0"/>
        </w:rPr>
        <w:t xml:space="preserve"> отдела </w:t>
      </w:r>
      <w:r w:rsidR="00FE7532">
        <w:rPr>
          <w:rFonts w:ascii="Times New Roman" w:hAnsi="Times New Roman" w:cs="Times New Roman"/>
          <w:i w:val="0"/>
        </w:rPr>
        <w:t>взимания и организационно-правовой работы</w:t>
      </w:r>
      <w:r w:rsidR="005C702E" w:rsidRPr="00F76AAB">
        <w:rPr>
          <w:rFonts w:ascii="Times New Roman" w:hAnsi="Times New Roman"/>
          <w:i w:val="0"/>
          <w:lang w:val="kk-KZ"/>
        </w:rPr>
        <w:t xml:space="preserve"> </w:t>
      </w:r>
      <w:r w:rsidR="005C702E">
        <w:rPr>
          <w:rFonts w:ascii="Times New Roman" w:hAnsi="Times New Roman"/>
          <w:i w:val="0"/>
          <w:lang w:val="kk-KZ"/>
        </w:rPr>
        <w:t>управления государственных доходов по Ордабасинскому району Департамента государственных доходов по Южно-Казахстанской области,</w:t>
      </w:r>
      <w:r w:rsidR="005C702E" w:rsidRPr="00B45BED">
        <w:rPr>
          <w:rFonts w:ascii="Times New Roman" w:hAnsi="Times New Roman"/>
          <w:i w:val="0"/>
          <w:lang w:val="kk-KZ"/>
        </w:rPr>
        <w:t xml:space="preserve"> </w:t>
      </w:r>
      <w:r w:rsidR="005C702E">
        <w:rPr>
          <w:rFonts w:ascii="Times New Roman" w:hAnsi="Times New Roman"/>
          <w:i w:val="0"/>
          <w:lang w:val="kk-KZ"/>
        </w:rPr>
        <w:t>(категория С-R-5), 1 единица:</w:t>
      </w:r>
    </w:p>
    <w:p w:rsidR="00C77363" w:rsidRDefault="00C77363" w:rsidP="00C77363">
      <w:pPr>
        <w:shd w:val="clear" w:color="auto" w:fill="FFFFFF"/>
        <w:jc w:val="both"/>
        <w:rPr>
          <w:b w:val="0"/>
          <w:i w:val="0"/>
          <w:color w:val="000000"/>
          <w:sz w:val="24"/>
          <w:szCs w:val="24"/>
          <w:lang w:val="kk-KZ"/>
        </w:rPr>
      </w:pPr>
      <w:r>
        <w:rPr>
          <w:rFonts w:eastAsia="Calibri"/>
          <w:i w:val="0"/>
          <w:sz w:val="24"/>
          <w:szCs w:val="24"/>
          <w:lang w:val="kk-KZ" w:eastAsia="en-US"/>
        </w:rPr>
        <w:t xml:space="preserve">  </w:t>
      </w:r>
      <w:r w:rsidR="00397979" w:rsidRPr="00C77363">
        <w:rPr>
          <w:rFonts w:eastAsia="Calibri"/>
          <w:i w:val="0"/>
          <w:sz w:val="24"/>
          <w:szCs w:val="24"/>
          <w:lang w:eastAsia="en-US"/>
        </w:rPr>
        <w:t>Функциональные обязанности</w:t>
      </w:r>
      <w:r w:rsidR="00397979" w:rsidRPr="005C702E">
        <w:rPr>
          <w:rFonts w:eastAsia="Calibri"/>
          <w:i w:val="0"/>
          <w:lang w:eastAsia="en-US"/>
        </w:rPr>
        <w:t>:</w:t>
      </w:r>
      <w:r w:rsidR="00397979" w:rsidRPr="005C702E">
        <w:rPr>
          <w:b w:val="0"/>
          <w:i w:val="0"/>
          <w:lang w:val="kk-KZ"/>
        </w:rPr>
        <w:t xml:space="preserve">  </w:t>
      </w:r>
      <w:r w:rsidRPr="00C77363">
        <w:rPr>
          <w:b w:val="0"/>
          <w:i w:val="0"/>
          <w:color w:val="000000"/>
          <w:sz w:val="24"/>
          <w:szCs w:val="24"/>
          <w:lang w:val="kk-KZ"/>
        </w:rPr>
        <w:t>выполнение ц</w:t>
      </w:r>
      <w:r>
        <w:rPr>
          <w:b w:val="0"/>
          <w:i w:val="0"/>
          <w:color w:val="000000"/>
          <w:sz w:val="24"/>
          <w:szCs w:val="24"/>
          <w:lang w:val="kk-KZ"/>
        </w:rPr>
        <w:t>ентрализованных заданий отдела,</w:t>
      </w:r>
    </w:p>
    <w:p w:rsidR="00C77363" w:rsidRPr="00C77363" w:rsidRDefault="00C77363" w:rsidP="00C77363">
      <w:pPr>
        <w:shd w:val="clear" w:color="auto" w:fill="FFFFFF"/>
        <w:ind w:left="-426"/>
        <w:jc w:val="both"/>
        <w:rPr>
          <w:b w:val="0"/>
          <w:i w:val="0"/>
          <w:color w:val="000000"/>
          <w:sz w:val="24"/>
          <w:szCs w:val="24"/>
          <w:lang w:val="kk-KZ"/>
        </w:rPr>
      </w:pPr>
      <w:r w:rsidRPr="00C77363">
        <w:rPr>
          <w:b w:val="0"/>
          <w:i w:val="0"/>
          <w:color w:val="000000"/>
          <w:sz w:val="24"/>
          <w:szCs w:val="24"/>
          <w:lang w:val="kk-KZ"/>
        </w:rPr>
        <w:t>контролировать своевременное поступление в бюджет налогов и других обьязательных платежей в бюджет,выставлять своеременно уведомления налогоплательщикам по имеющийся задолженности, проводить работу с налогоплательщиками имеющих задолженность перед бюджетом.</w:t>
      </w:r>
    </w:p>
    <w:p w:rsidR="00232581" w:rsidRDefault="00397979" w:rsidP="000019BC">
      <w:pPr>
        <w:pStyle w:val="FR1"/>
        <w:spacing w:after="0"/>
        <w:ind w:left="-426" w:right="141"/>
        <w:jc w:val="both"/>
        <w:rPr>
          <w:rFonts w:ascii="Times New Roman" w:hAnsi="Times New Roman" w:cs="Times New Roman"/>
          <w:b w:val="0"/>
          <w:i w:val="0"/>
          <w:color w:val="000000"/>
          <w:lang w:val="kk-KZ"/>
        </w:rPr>
      </w:pPr>
      <w:r w:rsidRPr="005C702E">
        <w:rPr>
          <w:rFonts w:ascii="Times New Roman" w:hAnsi="Times New Roman"/>
          <w:b w:val="0"/>
          <w:i w:val="0"/>
          <w:lang w:val="kk-KZ"/>
        </w:rPr>
        <w:t xml:space="preserve"> </w:t>
      </w:r>
      <w:r w:rsidR="000019BC">
        <w:rPr>
          <w:rFonts w:ascii="Times New Roman" w:eastAsia="Calibri" w:hAnsi="Times New Roman"/>
          <w:i w:val="0"/>
          <w:lang w:val="kk-KZ" w:eastAsia="en-US"/>
        </w:rPr>
        <w:t xml:space="preserve">  </w:t>
      </w:r>
      <w:r w:rsidRPr="000019BC">
        <w:rPr>
          <w:rFonts w:ascii="Times New Roman" w:hAnsi="Times New Roman"/>
          <w:b w:val="0"/>
          <w:i w:val="0"/>
          <w:lang w:val="kk-KZ"/>
        </w:rPr>
        <w:t xml:space="preserve">    </w:t>
      </w:r>
      <w:r w:rsidRPr="000019BC">
        <w:rPr>
          <w:rFonts w:ascii="Times New Roman" w:eastAsia="Calibri" w:hAnsi="Times New Roman"/>
          <w:i w:val="0"/>
          <w:lang w:eastAsia="en-US"/>
        </w:rPr>
        <w:t>Требования к участникам конкурса:</w:t>
      </w:r>
      <w:r>
        <w:rPr>
          <w:rFonts w:ascii="Times New Roman" w:hAnsi="Times New Roman"/>
          <w:b w:val="0"/>
          <w:i w:val="0"/>
        </w:rPr>
        <w:t xml:space="preserve"> </w:t>
      </w:r>
      <w:r w:rsidRPr="00DA3B6A">
        <w:rPr>
          <w:rFonts w:ascii="Times New Roman" w:hAnsi="Times New Roman" w:cs="Times New Roman"/>
          <w:b w:val="0"/>
          <w:i w:val="0"/>
          <w:lang w:val="kk-KZ"/>
        </w:rPr>
        <w:t>Образование</w:t>
      </w:r>
      <w:r w:rsidR="00DA3B6A" w:rsidRPr="00DA3B6A">
        <w:rPr>
          <w:rFonts w:eastAsiaTheme="minorHAnsi"/>
          <w:b w:val="0"/>
          <w:bCs w:val="0"/>
          <w:i w:val="0"/>
          <w:iCs w:val="0"/>
          <w:lang w:eastAsia="en-US"/>
        </w:rPr>
        <w:t xml:space="preserve"> </w:t>
      </w:r>
      <w:r w:rsidR="00DA3B6A" w:rsidRPr="00A81E59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 xml:space="preserve">высшее либо </w:t>
      </w:r>
      <w:proofErr w:type="spellStart"/>
      <w:r w:rsidR="00DA3B6A" w:rsidRPr="00A81E59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>послесреднее</w:t>
      </w:r>
      <w:proofErr w:type="spellEnd"/>
      <w:r w:rsidR="00DA3B6A" w:rsidRPr="00A81E59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 xml:space="preserve"> или техническое и профессиональное</w:t>
      </w:r>
      <w:r w:rsidR="00DA3B6A">
        <w:rPr>
          <w:rFonts w:eastAsiaTheme="minorHAnsi"/>
          <w:b w:val="0"/>
          <w:bCs w:val="0"/>
          <w:i w:val="0"/>
          <w:iCs w:val="0"/>
          <w:lang w:eastAsia="en-US"/>
        </w:rPr>
        <w:t xml:space="preserve"> </w:t>
      </w:r>
      <w:r w:rsidR="00DA3B6A" w:rsidRPr="00A81E59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>образование;</w:t>
      </w:r>
      <w:r w:rsidR="00F32411" w:rsidRPr="00F32411">
        <w:rPr>
          <w:b w:val="0"/>
          <w:i w:val="0"/>
          <w:color w:val="000000"/>
          <w:lang w:val="kk-KZ"/>
        </w:rPr>
        <w:t xml:space="preserve"> </w:t>
      </w:r>
      <w:r w:rsidR="00510CA0" w:rsidRPr="00510CA0">
        <w:rPr>
          <w:rFonts w:ascii="Times New Roman" w:hAnsi="Times New Roman" w:cs="Times New Roman"/>
          <w:b w:val="0"/>
          <w:i w:val="0"/>
          <w:color w:val="000000"/>
          <w:lang w:val="kk-KZ"/>
        </w:rPr>
        <w:t>э</w:t>
      </w:r>
      <w:r w:rsidR="00F32411" w:rsidRPr="00510CA0">
        <w:rPr>
          <w:rFonts w:ascii="Times New Roman" w:hAnsi="Times New Roman" w:cs="Times New Roman"/>
          <w:b w:val="0"/>
          <w:i w:val="0"/>
          <w:color w:val="000000"/>
          <w:lang w:val="kk-KZ"/>
        </w:rPr>
        <w:t>ко</w:t>
      </w:r>
      <w:r w:rsidR="00F32411" w:rsidRPr="00F32411">
        <w:rPr>
          <w:rFonts w:ascii="Times New Roman" w:hAnsi="Times New Roman" w:cs="Times New Roman"/>
          <w:b w:val="0"/>
          <w:i w:val="0"/>
          <w:color w:val="000000"/>
          <w:lang w:val="kk-KZ"/>
        </w:rPr>
        <w:t>номика и бизнес</w:t>
      </w:r>
      <w:r w:rsidR="00F32411" w:rsidRPr="00F32411">
        <w:rPr>
          <w:rFonts w:ascii="Times New Roman" w:hAnsi="Times New Roman" w:cs="Times New Roman"/>
          <w:b w:val="0"/>
          <w:i w:val="0"/>
          <w:color w:val="000000"/>
        </w:rPr>
        <w:t>(</w:t>
      </w:r>
      <w:r w:rsidR="00F32411" w:rsidRPr="00F32411">
        <w:rPr>
          <w:rFonts w:ascii="Times New Roman" w:hAnsi="Times New Roman" w:cs="Times New Roman"/>
          <w:b w:val="0"/>
          <w:i w:val="0"/>
          <w:lang w:val="kk-KZ"/>
        </w:rPr>
        <w:t>финансы</w:t>
      </w:r>
      <w:r w:rsidR="00F32411" w:rsidRPr="00F32411">
        <w:rPr>
          <w:rFonts w:ascii="Times New Roman" w:hAnsi="Times New Roman" w:cs="Times New Roman"/>
          <w:b w:val="0"/>
          <w:i w:val="0"/>
          <w:color w:val="000000"/>
          <w:lang w:val="kk-KZ"/>
        </w:rPr>
        <w:t>, экономика, мировая экономика, учет и аудит</w:t>
      </w:r>
      <w:r w:rsidR="00F32411" w:rsidRPr="00F32411">
        <w:rPr>
          <w:rFonts w:ascii="Times New Roman" w:hAnsi="Times New Roman" w:cs="Times New Roman"/>
          <w:b w:val="0"/>
          <w:i w:val="0"/>
          <w:lang w:val="kk-KZ"/>
        </w:rPr>
        <w:t>,</w:t>
      </w:r>
      <w:r w:rsidR="00F32411" w:rsidRPr="00F32411">
        <w:rPr>
          <w:rFonts w:ascii="Times New Roman" w:hAnsi="Times New Roman" w:cs="Times New Roman"/>
          <w:b w:val="0"/>
          <w:i w:val="0"/>
          <w:color w:val="000000"/>
          <w:lang w:val="kk-KZ"/>
        </w:rPr>
        <w:t xml:space="preserve"> государственное и местное управление</w:t>
      </w:r>
      <w:r w:rsidR="00F32411" w:rsidRPr="00F32411">
        <w:rPr>
          <w:rFonts w:ascii="Times New Roman" w:hAnsi="Times New Roman" w:cs="Times New Roman"/>
          <w:b w:val="0"/>
          <w:i w:val="0"/>
          <w:lang w:val="kk-KZ"/>
        </w:rPr>
        <w:t xml:space="preserve"> ,</w:t>
      </w:r>
      <w:r w:rsidR="00F32411" w:rsidRPr="00F32411">
        <w:rPr>
          <w:rFonts w:ascii="Times New Roman" w:hAnsi="Times New Roman" w:cs="Times New Roman"/>
          <w:b w:val="0"/>
          <w:i w:val="0"/>
          <w:color w:val="000000"/>
          <w:lang w:val="kk-KZ"/>
        </w:rPr>
        <w:t xml:space="preserve"> менеджмент ,</w:t>
      </w:r>
      <w:r w:rsidR="008847AD">
        <w:rPr>
          <w:rFonts w:ascii="Times New Roman" w:hAnsi="Times New Roman" w:cs="Times New Roman"/>
          <w:b w:val="0"/>
          <w:i w:val="0"/>
          <w:color w:val="000000"/>
          <w:lang w:val="kk-KZ"/>
        </w:rPr>
        <w:t xml:space="preserve"> </w:t>
      </w:r>
      <w:r w:rsidR="00F32411" w:rsidRPr="00F32411">
        <w:rPr>
          <w:rFonts w:ascii="Times New Roman" w:hAnsi="Times New Roman" w:cs="Times New Roman"/>
          <w:b w:val="0"/>
          <w:i w:val="0"/>
          <w:color w:val="000000"/>
          <w:lang w:val="kk-KZ"/>
        </w:rPr>
        <w:t>маркетинг),</w:t>
      </w:r>
      <w:r w:rsidR="008847AD">
        <w:rPr>
          <w:rFonts w:ascii="Times New Roman" w:hAnsi="Times New Roman" w:cs="Times New Roman"/>
          <w:b w:val="0"/>
          <w:i w:val="0"/>
          <w:color w:val="000000"/>
          <w:lang w:val="kk-KZ"/>
        </w:rPr>
        <w:t xml:space="preserve"> </w:t>
      </w:r>
      <w:r w:rsidR="00F32411" w:rsidRPr="00F32411">
        <w:rPr>
          <w:rFonts w:ascii="Times New Roman" w:hAnsi="Times New Roman" w:cs="Times New Roman"/>
          <w:b w:val="0"/>
          <w:i w:val="0"/>
          <w:color w:val="000000"/>
          <w:lang w:val="kk-KZ"/>
        </w:rPr>
        <w:t>право (правоведение), естественные науки (информатика), налоговое дело</w:t>
      </w:r>
      <w:r w:rsidR="00F32411">
        <w:rPr>
          <w:rFonts w:ascii="Times New Roman" w:hAnsi="Times New Roman" w:cs="Times New Roman"/>
          <w:b w:val="0"/>
          <w:i w:val="0"/>
          <w:color w:val="000000"/>
          <w:lang w:val="kk-KZ"/>
        </w:rPr>
        <w:t>.</w:t>
      </w:r>
    </w:p>
    <w:p w:rsidR="00397979" w:rsidRPr="000019BC" w:rsidRDefault="00232581" w:rsidP="000019BC">
      <w:pPr>
        <w:pStyle w:val="FR1"/>
        <w:spacing w:after="0"/>
        <w:ind w:left="-426" w:right="141"/>
        <w:jc w:val="both"/>
        <w:rPr>
          <w:rFonts w:ascii="Times New Roman" w:hAnsi="Times New Roman"/>
          <w:i w:val="0"/>
          <w:lang w:val="kk-KZ"/>
        </w:rPr>
      </w:pPr>
      <w:r>
        <w:rPr>
          <w:rFonts w:ascii="Times New Roman" w:hAnsi="Times New Roman" w:cs="Times New Roman"/>
          <w:b w:val="0"/>
          <w:i w:val="0"/>
          <w:color w:val="000000"/>
          <w:lang w:val="kk-KZ"/>
        </w:rPr>
        <w:t xml:space="preserve">    </w:t>
      </w:r>
      <w:r w:rsidR="00397979">
        <w:rPr>
          <w:rFonts w:ascii="Times New Roman" w:hAnsi="Times New Roman" w:cs="Times New Roman"/>
          <w:b w:val="0"/>
          <w:i w:val="0"/>
          <w:color w:val="000000"/>
          <w:lang w:val="kk-KZ"/>
        </w:rPr>
        <w:t xml:space="preserve"> </w:t>
      </w:r>
      <w:r w:rsidR="00397979">
        <w:rPr>
          <w:rFonts w:ascii="Times New Roman" w:hAnsi="Times New Roman"/>
          <w:b w:val="0"/>
          <w:i w:val="0"/>
          <w:color w:val="000000"/>
        </w:rPr>
        <w:t xml:space="preserve">Для  данной  категории знание нормативных правовых актов согласно программе тестирования на знание законодательства Республики Казахстан, </w:t>
      </w:r>
      <w:r w:rsidR="00397979">
        <w:rPr>
          <w:rFonts w:ascii="Times New Roman" w:hAnsi="Times New Roman"/>
          <w:b w:val="0"/>
          <w:i w:val="0"/>
        </w:rPr>
        <w:t>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категории.</w:t>
      </w:r>
    </w:p>
    <w:p w:rsidR="007D23C1" w:rsidRPr="005552C0" w:rsidRDefault="003C5625" w:rsidP="005552C0">
      <w:pPr>
        <w:pStyle w:val="FR1"/>
        <w:spacing w:after="0"/>
        <w:ind w:left="-426" w:right="141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eastAsia="Calibri" w:hAnsi="Times New Roman"/>
          <w:i w:val="0"/>
          <w:lang w:eastAsia="en-US"/>
        </w:rPr>
        <w:t xml:space="preserve">             </w:t>
      </w:r>
    </w:p>
    <w:p w:rsidR="009E7C97" w:rsidRPr="007D23C1" w:rsidRDefault="005552C0" w:rsidP="00C31468">
      <w:pPr>
        <w:pStyle w:val="FR1"/>
        <w:spacing w:after="0"/>
        <w:ind w:left="-426" w:right="141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</w:rPr>
        <w:t xml:space="preserve">  </w:t>
      </w:r>
      <w:r w:rsidR="007C446C">
        <w:rPr>
          <w:rFonts w:ascii="Times New Roman" w:hAnsi="Times New Roman" w:cs="Times New Roman"/>
          <w:i w:val="0"/>
        </w:rPr>
        <w:t xml:space="preserve">   </w:t>
      </w:r>
      <w:r w:rsidR="00B06C19">
        <w:rPr>
          <w:rFonts w:ascii="Times New Roman" w:hAnsi="Times New Roman" w:cs="Times New Roman"/>
          <w:i w:val="0"/>
          <w:lang w:val="kk-KZ"/>
        </w:rPr>
        <w:t>Д</w:t>
      </w:r>
      <w:r w:rsidR="009E7C97" w:rsidRPr="007D23C1">
        <w:rPr>
          <w:rFonts w:ascii="Times New Roman" w:hAnsi="Times New Roman" w:cs="Times New Roman"/>
          <w:i w:val="0"/>
        </w:rPr>
        <w:t>ля участия в</w:t>
      </w:r>
      <w:r w:rsidR="00B06C19">
        <w:rPr>
          <w:rFonts w:ascii="Times New Roman" w:hAnsi="Times New Roman" w:cs="Times New Roman"/>
          <w:i w:val="0"/>
          <w:lang w:val="kk-KZ"/>
        </w:rPr>
        <w:t xml:space="preserve"> общем</w:t>
      </w:r>
      <w:r w:rsidR="009E7C97" w:rsidRPr="007D23C1">
        <w:rPr>
          <w:rFonts w:ascii="Times New Roman" w:hAnsi="Times New Roman" w:cs="Times New Roman"/>
          <w:i w:val="0"/>
        </w:rPr>
        <w:t xml:space="preserve"> конкурсе</w:t>
      </w:r>
      <w:r w:rsidR="00B06C19">
        <w:rPr>
          <w:rFonts w:ascii="Times New Roman" w:hAnsi="Times New Roman" w:cs="Times New Roman"/>
          <w:i w:val="0"/>
          <w:lang w:val="kk-KZ"/>
        </w:rPr>
        <w:t xml:space="preserve"> предоставляются следующие</w:t>
      </w:r>
      <w:r w:rsidR="009E7C97" w:rsidRPr="007D23C1">
        <w:rPr>
          <w:rFonts w:ascii="Times New Roman" w:hAnsi="Times New Roman" w:cs="Times New Roman"/>
          <w:i w:val="0"/>
        </w:rPr>
        <w:t xml:space="preserve"> документы: </w:t>
      </w:r>
    </w:p>
    <w:p w:rsidR="009E7C97" w:rsidRPr="009E7C97" w:rsidRDefault="00581137" w:rsidP="00F1223F">
      <w:pPr>
        <w:tabs>
          <w:tab w:val="left" w:pos="9923"/>
        </w:tabs>
        <w:ind w:left="-56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</w:t>
      </w:r>
      <w:r w:rsidR="009E7C97" w:rsidRPr="009E7C97">
        <w:rPr>
          <w:b w:val="0"/>
          <w:i w:val="0"/>
          <w:sz w:val="24"/>
          <w:szCs w:val="24"/>
        </w:rPr>
        <w:t xml:space="preserve">1) заявление по форме, согласно </w:t>
      </w:r>
      <w:r w:rsidR="009E7C97" w:rsidRPr="00B06C19">
        <w:rPr>
          <w:b w:val="0"/>
          <w:i w:val="0"/>
          <w:sz w:val="24"/>
          <w:szCs w:val="24"/>
          <w:u w:val="single"/>
        </w:rPr>
        <w:t>приложению 2</w:t>
      </w:r>
      <w:r w:rsidR="009E7C97" w:rsidRPr="009E7C97">
        <w:rPr>
          <w:b w:val="0"/>
          <w:i w:val="0"/>
          <w:sz w:val="24"/>
          <w:szCs w:val="24"/>
        </w:rPr>
        <w:t xml:space="preserve"> к  Правилам проведения конкурсов на занятие административной государственной должности корпуса «Б»;</w:t>
      </w:r>
    </w:p>
    <w:p w:rsidR="009E7C97" w:rsidRPr="009E7C97" w:rsidRDefault="009F192B" w:rsidP="00F842CA">
      <w:pPr>
        <w:tabs>
          <w:tab w:val="left" w:pos="9923"/>
        </w:tabs>
        <w:ind w:left="-56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</w:t>
      </w:r>
      <w:r w:rsidR="00581137">
        <w:rPr>
          <w:b w:val="0"/>
          <w:i w:val="0"/>
          <w:sz w:val="24"/>
          <w:szCs w:val="24"/>
        </w:rPr>
        <w:t xml:space="preserve">  </w:t>
      </w:r>
      <w:r w:rsidR="009E7C97" w:rsidRPr="009E7C97">
        <w:rPr>
          <w:b w:val="0"/>
          <w:i w:val="0"/>
          <w:sz w:val="24"/>
          <w:szCs w:val="24"/>
        </w:rPr>
        <w:t xml:space="preserve">2) послужной список кандидата на административную государственную должность </w:t>
      </w:r>
      <w:r w:rsidR="009E7C97" w:rsidRPr="009E7C97">
        <w:rPr>
          <w:b w:val="0"/>
          <w:i w:val="0"/>
          <w:sz w:val="24"/>
          <w:szCs w:val="24"/>
        </w:rPr>
        <w:lastRenderedPageBreak/>
        <w:t xml:space="preserve">корпуса «Б» с цветной фотографией размером 3х4 по форме, согласно </w:t>
      </w:r>
      <w:r w:rsidR="009E7C97" w:rsidRPr="00B06C19">
        <w:rPr>
          <w:b w:val="0"/>
          <w:i w:val="0"/>
          <w:sz w:val="24"/>
          <w:szCs w:val="24"/>
          <w:u w:val="single"/>
        </w:rPr>
        <w:t>приложению 3</w:t>
      </w:r>
      <w:r w:rsidR="009E7C97" w:rsidRPr="009E7C97">
        <w:rPr>
          <w:b w:val="0"/>
          <w:i w:val="0"/>
          <w:sz w:val="24"/>
          <w:szCs w:val="24"/>
        </w:rPr>
        <w:t xml:space="preserve"> к настоящим Правилам проведения конкурсов на занятие административной государственной должности корпуса «Б»;</w:t>
      </w:r>
    </w:p>
    <w:p w:rsidR="009E7C97" w:rsidRPr="009E7C97" w:rsidRDefault="00F1223F" w:rsidP="00F1223F">
      <w:pPr>
        <w:tabs>
          <w:tab w:val="left" w:pos="9923"/>
        </w:tabs>
        <w:ind w:left="-56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</w:t>
      </w:r>
      <w:r w:rsidR="00F842CA">
        <w:rPr>
          <w:b w:val="0"/>
          <w:i w:val="0"/>
          <w:sz w:val="24"/>
          <w:szCs w:val="24"/>
        </w:rPr>
        <w:t xml:space="preserve"> </w:t>
      </w:r>
      <w:r w:rsidR="009F192B">
        <w:rPr>
          <w:b w:val="0"/>
          <w:i w:val="0"/>
          <w:sz w:val="24"/>
          <w:szCs w:val="24"/>
        </w:rPr>
        <w:t xml:space="preserve">  </w:t>
      </w:r>
      <w:r w:rsidR="009E7C97" w:rsidRPr="009E7C97">
        <w:rPr>
          <w:b w:val="0"/>
          <w:i w:val="0"/>
          <w:sz w:val="24"/>
          <w:szCs w:val="24"/>
        </w:rPr>
        <w:t>3) копии документов об образовании и приложений к ним, засвидетельствованные нотариально;</w:t>
      </w:r>
    </w:p>
    <w:p w:rsidR="009E7C97" w:rsidRPr="009E7C97" w:rsidRDefault="009E7C97" w:rsidP="00EC181C">
      <w:pPr>
        <w:tabs>
          <w:tab w:val="left" w:pos="9923"/>
        </w:tabs>
        <w:ind w:left="-567" w:firstLine="851"/>
        <w:jc w:val="both"/>
        <w:rPr>
          <w:b w:val="0"/>
          <w:i w:val="0"/>
          <w:sz w:val="24"/>
          <w:szCs w:val="24"/>
        </w:rPr>
      </w:pPr>
      <w:r w:rsidRPr="009E7C97">
        <w:rPr>
          <w:b w:val="0"/>
          <w:i w:val="0"/>
          <w:sz w:val="24"/>
          <w:szCs w:val="24"/>
        </w:rPr>
        <w:t xml:space="preserve">К копиям документов об образовании, полученным гражданами Республики Казахстан в зарубежных организациях образования, прилагаются копии удостоверений о признании или </w:t>
      </w:r>
      <w:proofErr w:type="spellStart"/>
      <w:r w:rsidRPr="009E7C97">
        <w:rPr>
          <w:b w:val="0"/>
          <w:i w:val="0"/>
          <w:sz w:val="24"/>
          <w:szCs w:val="24"/>
        </w:rPr>
        <w:t>нострификации</w:t>
      </w:r>
      <w:proofErr w:type="spellEnd"/>
      <w:r w:rsidRPr="009E7C97">
        <w:rPr>
          <w:b w:val="0"/>
          <w:i w:val="0"/>
          <w:sz w:val="24"/>
          <w:szCs w:val="24"/>
        </w:rPr>
        <w:t xml:space="preserve">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 – обладателям международной стипендии «</w:t>
      </w:r>
      <w:proofErr w:type="spellStart"/>
      <w:r w:rsidRPr="009E7C97">
        <w:rPr>
          <w:b w:val="0"/>
          <w:i w:val="0"/>
          <w:sz w:val="24"/>
          <w:szCs w:val="24"/>
        </w:rPr>
        <w:t>Болашак</w:t>
      </w:r>
      <w:proofErr w:type="spellEnd"/>
      <w:r w:rsidRPr="009E7C97">
        <w:rPr>
          <w:b w:val="0"/>
          <w:i w:val="0"/>
          <w:sz w:val="24"/>
          <w:szCs w:val="24"/>
        </w:rPr>
        <w:t>», а также подпадающих под действие международного договора (соглашение) о взаимном признании и эквивалентности.</w:t>
      </w:r>
    </w:p>
    <w:p w:rsidR="009E7C97" w:rsidRPr="009E7C97" w:rsidRDefault="00EC181C" w:rsidP="00EC181C">
      <w:pPr>
        <w:tabs>
          <w:tab w:val="left" w:pos="9923"/>
        </w:tabs>
        <w:ind w:left="-56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</w:t>
      </w:r>
      <w:r w:rsidR="009E7C97" w:rsidRPr="009E7C97">
        <w:rPr>
          <w:b w:val="0"/>
          <w:i w:val="0"/>
          <w:sz w:val="24"/>
          <w:szCs w:val="24"/>
        </w:rPr>
        <w:t>К копиям документов об образовании, выданных обладателям международной стипендии «</w:t>
      </w:r>
      <w:proofErr w:type="spellStart"/>
      <w:r w:rsidR="009E7C97" w:rsidRPr="009E7C97">
        <w:rPr>
          <w:b w:val="0"/>
          <w:i w:val="0"/>
          <w:sz w:val="24"/>
          <w:szCs w:val="24"/>
        </w:rPr>
        <w:t>Болашак</w:t>
      </w:r>
      <w:proofErr w:type="spellEnd"/>
      <w:r w:rsidR="009E7C97" w:rsidRPr="009E7C97">
        <w:rPr>
          <w:b w:val="0"/>
          <w:i w:val="0"/>
          <w:sz w:val="24"/>
          <w:szCs w:val="24"/>
        </w:rPr>
        <w:t>», прилагается копия справки о завершении обучения по международной стипендии Президента Республики Казахстан «</w:t>
      </w:r>
      <w:proofErr w:type="spellStart"/>
      <w:r w:rsidR="009E7C97" w:rsidRPr="009E7C97">
        <w:rPr>
          <w:b w:val="0"/>
          <w:i w:val="0"/>
          <w:sz w:val="24"/>
          <w:szCs w:val="24"/>
        </w:rPr>
        <w:t>Болашак</w:t>
      </w:r>
      <w:proofErr w:type="spellEnd"/>
      <w:r w:rsidR="009E7C97" w:rsidRPr="009E7C97">
        <w:rPr>
          <w:b w:val="0"/>
          <w:i w:val="0"/>
          <w:sz w:val="24"/>
          <w:szCs w:val="24"/>
        </w:rPr>
        <w:t>», выданной акционерным обществом «Центр международных программ».</w:t>
      </w:r>
    </w:p>
    <w:p w:rsidR="009E7C97" w:rsidRPr="009E7C97" w:rsidRDefault="00EC181C" w:rsidP="00EC181C">
      <w:pPr>
        <w:tabs>
          <w:tab w:val="left" w:pos="9923"/>
        </w:tabs>
        <w:ind w:left="-426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</w:t>
      </w:r>
      <w:r w:rsidR="009E7C97" w:rsidRPr="009E7C97">
        <w:rPr>
          <w:b w:val="0"/>
          <w:i w:val="0"/>
          <w:sz w:val="24"/>
          <w:szCs w:val="24"/>
        </w:rPr>
        <w:t>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справок о признании данных документов об образовании, выданных уполномоченным органом в сфере образования;</w:t>
      </w:r>
    </w:p>
    <w:p w:rsidR="009E7C97" w:rsidRPr="009E7C97" w:rsidRDefault="009F6352" w:rsidP="009F6352">
      <w:pPr>
        <w:tabs>
          <w:tab w:val="left" w:pos="9923"/>
        </w:tabs>
        <w:ind w:left="-426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</w:t>
      </w:r>
      <w:r w:rsidR="009E7C97" w:rsidRPr="009E7C97">
        <w:rPr>
          <w:b w:val="0"/>
          <w:i w:val="0"/>
          <w:sz w:val="24"/>
          <w:szCs w:val="24"/>
        </w:rPr>
        <w:t>4) копия документа, подтверждающего трудовую деятельность, засвидетельствованная нотариально либо удостоверенная кадровой службой с места работы;</w:t>
      </w:r>
    </w:p>
    <w:p w:rsidR="009E7C97" w:rsidRPr="009E7C97" w:rsidRDefault="009F6352" w:rsidP="00F1223F">
      <w:pPr>
        <w:tabs>
          <w:tab w:val="left" w:pos="9923"/>
        </w:tabs>
        <w:ind w:left="-426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</w:t>
      </w:r>
      <w:r w:rsidR="00F1223F">
        <w:rPr>
          <w:b w:val="0"/>
          <w:i w:val="0"/>
          <w:sz w:val="24"/>
          <w:szCs w:val="24"/>
        </w:rPr>
        <w:t xml:space="preserve"> </w:t>
      </w:r>
      <w:r w:rsidR="009E7C97" w:rsidRPr="009E7C97">
        <w:rPr>
          <w:b w:val="0"/>
          <w:i w:val="0"/>
          <w:sz w:val="24"/>
          <w:szCs w:val="24"/>
        </w:rPr>
        <w:t>5) медицинская справка о состоянии здоровья (врачебное профессионально-консультативное заключение) по форме № 086/у, согласно формам первичной медицинской документации организаций здравоохранения, утвержденным приказом и.о.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6697), выданная не более чем за шесть месяцев до дня представления документов (либо нотариально засвидетельствованная копия);</w:t>
      </w:r>
    </w:p>
    <w:p w:rsidR="009E7C97" w:rsidRPr="009E7C97" w:rsidRDefault="003F78D4" w:rsidP="00DF162E">
      <w:pPr>
        <w:tabs>
          <w:tab w:val="left" w:pos="9923"/>
        </w:tabs>
        <w:ind w:left="-426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</w:t>
      </w:r>
      <w:r w:rsidR="009E7C97" w:rsidRPr="009E7C97">
        <w:rPr>
          <w:b w:val="0"/>
          <w:i w:val="0"/>
          <w:sz w:val="24"/>
          <w:szCs w:val="24"/>
        </w:rPr>
        <w:t>6) копия документа, удостоверяющего личность, гражданина Республики Казахстан;</w:t>
      </w:r>
    </w:p>
    <w:p w:rsidR="009E7C97" w:rsidRPr="009E7C97" w:rsidRDefault="003F78D4" w:rsidP="00DF162E">
      <w:pPr>
        <w:tabs>
          <w:tab w:val="left" w:pos="9923"/>
        </w:tabs>
        <w:ind w:left="-426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</w:t>
      </w:r>
      <w:r w:rsidR="00DF162E">
        <w:rPr>
          <w:b w:val="0"/>
          <w:i w:val="0"/>
          <w:sz w:val="24"/>
          <w:szCs w:val="24"/>
        </w:rPr>
        <w:t xml:space="preserve"> </w:t>
      </w:r>
      <w:r w:rsidR="009E7C97" w:rsidRPr="009E7C97">
        <w:rPr>
          <w:b w:val="0"/>
          <w:i w:val="0"/>
          <w:sz w:val="24"/>
          <w:szCs w:val="24"/>
        </w:rPr>
        <w:t>7) сертификат о прохождении тестирования на знание законодательства с результатами не ниже пороговых значений, действительный на мо</w:t>
      </w:r>
      <w:r w:rsidR="00DF162E">
        <w:rPr>
          <w:b w:val="0"/>
          <w:i w:val="0"/>
          <w:sz w:val="24"/>
          <w:szCs w:val="24"/>
        </w:rPr>
        <w:t xml:space="preserve">мент подачи документов (далее </w:t>
      </w:r>
      <w:r w:rsidR="009E7C97" w:rsidRPr="009E7C97">
        <w:rPr>
          <w:b w:val="0"/>
          <w:i w:val="0"/>
          <w:sz w:val="24"/>
          <w:szCs w:val="24"/>
        </w:rPr>
        <w:t>– сертификат) (либо нотариально засвидетельствованная копия сертификата);</w:t>
      </w:r>
    </w:p>
    <w:p w:rsidR="009E7C97" w:rsidRPr="009E7C97" w:rsidRDefault="00DF162E" w:rsidP="00DF162E">
      <w:pPr>
        <w:tabs>
          <w:tab w:val="left" w:pos="9923"/>
        </w:tabs>
        <w:ind w:left="-426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</w:t>
      </w:r>
      <w:r w:rsidR="009E7C97" w:rsidRPr="009E7C97">
        <w:rPr>
          <w:b w:val="0"/>
          <w:i w:val="0"/>
          <w:sz w:val="24"/>
          <w:szCs w:val="24"/>
        </w:rPr>
        <w:t>8) заключение о прохождении оценки личных качеств в уполномоченном органе, действительное на момент подачи документов для участия в конкурсе (либо нотариально засвидетельствованная копия заключения);</w:t>
      </w:r>
    </w:p>
    <w:p w:rsidR="009E7C97" w:rsidRPr="009E7C97" w:rsidRDefault="004826FA" w:rsidP="00A83A03">
      <w:pPr>
        <w:tabs>
          <w:tab w:val="left" w:pos="9923"/>
        </w:tabs>
        <w:ind w:left="-426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</w:t>
      </w:r>
      <w:r w:rsidR="009E7C97" w:rsidRPr="009E7C97">
        <w:rPr>
          <w:b w:val="0"/>
          <w:i w:val="0"/>
          <w:sz w:val="24"/>
          <w:szCs w:val="24"/>
        </w:rPr>
        <w:t>9) справка с психоневрологической организации по форме, согласно стандарту государственной услуги «Выдача справки с психоневрологической организации», утвержденному приказом Министра здравоохранения и социального развития Республики Казахстан от 27 апреля 2015 года № 272 (зарегистрирован в Реестре государственной регистрации нормативных правовых актов за № 11304), выданная не более чем за один год до дня представления документов (либо нотариально засвидетельствованную копию)</w:t>
      </w:r>
    </w:p>
    <w:p w:rsidR="009E7C97" w:rsidRDefault="009E7C97" w:rsidP="00D715A9">
      <w:pPr>
        <w:tabs>
          <w:tab w:val="left" w:pos="9923"/>
        </w:tabs>
        <w:ind w:left="-426" w:firstLine="851"/>
        <w:jc w:val="both"/>
        <w:rPr>
          <w:b w:val="0"/>
          <w:i w:val="0"/>
          <w:sz w:val="24"/>
          <w:szCs w:val="24"/>
        </w:rPr>
      </w:pPr>
      <w:r w:rsidRPr="009E7C97">
        <w:rPr>
          <w:b w:val="0"/>
          <w:i w:val="0"/>
          <w:sz w:val="24"/>
          <w:szCs w:val="24"/>
        </w:rPr>
        <w:t>10) справка с наркологической организации по форме, согласно стандарту государственной услуги «Выдача справки с наркологической организации», утвержденному приказом Министра здравоохранения и социального развития Республики Казахстан от 27 апреля 2015 года № 272 (зарегистрирован в Реестре государственной регистрации нормативных правовых актов за № 11304), выданная не более чем за один год до дня представления документов (либо нотариально засвидетельствованная копия).</w:t>
      </w:r>
    </w:p>
    <w:p w:rsidR="00D926B7" w:rsidRDefault="00D926B7" w:rsidP="00D715A9">
      <w:pPr>
        <w:tabs>
          <w:tab w:val="left" w:pos="9923"/>
        </w:tabs>
        <w:ind w:left="-426" w:firstLine="851"/>
        <w:jc w:val="both"/>
        <w:rPr>
          <w:b w:val="0"/>
          <w:i w:val="0"/>
          <w:sz w:val="24"/>
          <w:szCs w:val="24"/>
        </w:rPr>
      </w:pPr>
    </w:p>
    <w:p w:rsidR="000119B7" w:rsidRDefault="000119B7" w:rsidP="000119B7">
      <w:pPr>
        <w:tabs>
          <w:tab w:val="left" w:pos="9072"/>
          <w:tab w:val="left" w:pos="9498"/>
        </w:tabs>
        <w:ind w:left="-426" w:right="283" w:firstLine="426"/>
        <w:jc w:val="both"/>
        <w:rPr>
          <w:b w:val="0"/>
          <w:i w:val="0"/>
          <w:sz w:val="24"/>
          <w:szCs w:val="24"/>
        </w:rPr>
      </w:pPr>
      <w:r w:rsidRPr="000119B7">
        <w:rPr>
          <w:b w:val="0"/>
          <w:i w:val="0"/>
          <w:sz w:val="24"/>
          <w:szCs w:val="24"/>
        </w:rPr>
        <w:t xml:space="preserve">Допускается предоставление копий документов, указанных в </w:t>
      </w:r>
      <w:hyperlink r:id="rId6" w:anchor="z163" w:history="1">
        <w:r w:rsidRPr="000119B7">
          <w:rPr>
            <w:b w:val="0"/>
            <w:i w:val="0"/>
            <w:color w:val="0000FF"/>
            <w:sz w:val="24"/>
            <w:szCs w:val="24"/>
            <w:u w:val="single"/>
          </w:rPr>
          <w:t>подпунктах 3)</w:t>
        </w:r>
      </w:hyperlink>
      <w:r w:rsidRPr="000119B7">
        <w:rPr>
          <w:b w:val="0"/>
          <w:i w:val="0"/>
          <w:sz w:val="24"/>
          <w:szCs w:val="24"/>
        </w:rPr>
        <w:t xml:space="preserve">, </w:t>
      </w:r>
      <w:hyperlink r:id="rId7" w:anchor="z167" w:history="1">
        <w:r w:rsidRPr="000119B7">
          <w:rPr>
            <w:b w:val="0"/>
            <w:i w:val="0"/>
            <w:color w:val="0000FF"/>
            <w:sz w:val="24"/>
            <w:szCs w:val="24"/>
            <w:u w:val="single"/>
          </w:rPr>
          <w:t>4)</w:t>
        </w:r>
      </w:hyperlink>
      <w:r w:rsidRPr="000119B7">
        <w:rPr>
          <w:b w:val="0"/>
          <w:i w:val="0"/>
          <w:sz w:val="24"/>
          <w:szCs w:val="24"/>
        </w:rPr>
        <w:t xml:space="preserve">, </w:t>
      </w:r>
      <w:hyperlink r:id="rId8" w:anchor="z168" w:history="1">
        <w:r w:rsidRPr="000119B7">
          <w:rPr>
            <w:b w:val="0"/>
            <w:i w:val="0"/>
            <w:color w:val="0000FF"/>
            <w:sz w:val="24"/>
            <w:szCs w:val="24"/>
            <w:u w:val="single"/>
          </w:rPr>
          <w:t>5)</w:t>
        </w:r>
      </w:hyperlink>
      <w:r w:rsidRPr="000119B7">
        <w:rPr>
          <w:b w:val="0"/>
          <w:i w:val="0"/>
          <w:sz w:val="24"/>
          <w:szCs w:val="24"/>
        </w:rPr>
        <w:t xml:space="preserve">, </w:t>
      </w:r>
      <w:hyperlink r:id="rId9" w:anchor="z170" w:history="1">
        <w:r w:rsidRPr="000119B7">
          <w:rPr>
            <w:b w:val="0"/>
            <w:i w:val="0"/>
            <w:color w:val="0000FF"/>
            <w:sz w:val="24"/>
            <w:szCs w:val="24"/>
            <w:u w:val="single"/>
          </w:rPr>
          <w:t>7)</w:t>
        </w:r>
      </w:hyperlink>
      <w:r w:rsidRPr="000119B7">
        <w:rPr>
          <w:b w:val="0"/>
          <w:i w:val="0"/>
          <w:sz w:val="24"/>
          <w:szCs w:val="24"/>
        </w:rPr>
        <w:t xml:space="preserve">, </w:t>
      </w:r>
      <w:hyperlink r:id="rId10" w:anchor="z171" w:history="1">
        <w:r w:rsidRPr="000119B7">
          <w:rPr>
            <w:b w:val="0"/>
            <w:i w:val="0"/>
            <w:color w:val="0000FF"/>
            <w:sz w:val="24"/>
            <w:szCs w:val="24"/>
            <w:u w:val="single"/>
          </w:rPr>
          <w:t>8)</w:t>
        </w:r>
      </w:hyperlink>
      <w:r w:rsidRPr="000119B7">
        <w:rPr>
          <w:b w:val="0"/>
          <w:i w:val="0"/>
          <w:sz w:val="24"/>
          <w:szCs w:val="24"/>
        </w:rPr>
        <w:t xml:space="preserve">, </w:t>
      </w:r>
      <w:hyperlink r:id="rId11" w:anchor="z172" w:history="1">
        <w:r w:rsidRPr="000119B7">
          <w:rPr>
            <w:b w:val="0"/>
            <w:i w:val="0"/>
            <w:color w:val="0000FF"/>
            <w:sz w:val="24"/>
            <w:szCs w:val="24"/>
            <w:u w:val="single"/>
          </w:rPr>
          <w:t>9)</w:t>
        </w:r>
      </w:hyperlink>
      <w:r w:rsidRPr="000119B7">
        <w:rPr>
          <w:b w:val="0"/>
          <w:i w:val="0"/>
          <w:sz w:val="24"/>
          <w:szCs w:val="24"/>
        </w:rPr>
        <w:t xml:space="preserve"> и </w:t>
      </w:r>
      <w:hyperlink r:id="rId12" w:anchor="z173" w:history="1">
        <w:r w:rsidRPr="000119B7">
          <w:rPr>
            <w:b w:val="0"/>
            <w:i w:val="0"/>
            <w:color w:val="0000FF"/>
            <w:sz w:val="24"/>
            <w:szCs w:val="24"/>
            <w:u w:val="single"/>
          </w:rPr>
          <w:t>10)</w:t>
        </w:r>
      </w:hyperlink>
      <w:r w:rsidRPr="000119B7">
        <w:rPr>
          <w:b w:val="0"/>
          <w:i w:val="0"/>
          <w:sz w:val="24"/>
          <w:szCs w:val="24"/>
        </w:rPr>
        <w:t> </w:t>
      </w:r>
    </w:p>
    <w:p w:rsidR="000119B7" w:rsidRDefault="000119B7" w:rsidP="000119B7">
      <w:pPr>
        <w:tabs>
          <w:tab w:val="left" w:pos="9072"/>
          <w:tab w:val="left" w:pos="9498"/>
        </w:tabs>
        <w:ind w:left="-426" w:right="283"/>
        <w:jc w:val="both"/>
        <w:rPr>
          <w:b w:val="0"/>
          <w:i w:val="0"/>
          <w:sz w:val="24"/>
          <w:szCs w:val="24"/>
        </w:rPr>
      </w:pPr>
      <w:r w:rsidRPr="000119B7">
        <w:rPr>
          <w:b w:val="0"/>
          <w:i w:val="0"/>
          <w:sz w:val="24"/>
          <w:szCs w:val="24"/>
        </w:rPr>
        <w:t> </w:t>
      </w:r>
      <w:r>
        <w:rPr>
          <w:b w:val="0"/>
          <w:i w:val="0"/>
          <w:sz w:val="24"/>
          <w:szCs w:val="24"/>
        </w:rPr>
        <w:t xml:space="preserve">     </w:t>
      </w:r>
      <w:r w:rsidRPr="000119B7">
        <w:rPr>
          <w:b w:val="0"/>
          <w:i w:val="0"/>
          <w:sz w:val="24"/>
          <w:szCs w:val="24"/>
        </w:rPr>
        <w:t xml:space="preserve"> При этом служба управления персоналом (кадровая служба) сверяет копии документов </w:t>
      </w:r>
      <w:r w:rsidRPr="000119B7">
        <w:rPr>
          <w:b w:val="0"/>
          <w:i w:val="0"/>
          <w:sz w:val="24"/>
          <w:szCs w:val="24"/>
        </w:rPr>
        <w:lastRenderedPageBreak/>
        <w:t>с подлинниками.</w:t>
      </w:r>
    </w:p>
    <w:p w:rsidR="000119B7" w:rsidRDefault="000119B7" w:rsidP="000119B7">
      <w:pPr>
        <w:tabs>
          <w:tab w:val="left" w:pos="9072"/>
          <w:tab w:val="left" w:pos="9498"/>
        </w:tabs>
        <w:ind w:left="-426" w:right="283"/>
        <w:jc w:val="both"/>
        <w:rPr>
          <w:b w:val="0"/>
          <w:i w:val="0"/>
          <w:sz w:val="24"/>
          <w:szCs w:val="24"/>
        </w:rPr>
      </w:pPr>
      <w:r w:rsidRPr="000119B7">
        <w:rPr>
          <w:b w:val="0"/>
          <w:i w:val="0"/>
          <w:sz w:val="24"/>
          <w:szCs w:val="24"/>
        </w:rPr>
        <w:t>  </w:t>
      </w:r>
      <w:r>
        <w:rPr>
          <w:b w:val="0"/>
          <w:i w:val="0"/>
          <w:sz w:val="24"/>
          <w:szCs w:val="24"/>
        </w:rPr>
        <w:t xml:space="preserve"> </w:t>
      </w:r>
      <w:r w:rsidRPr="000119B7">
        <w:rPr>
          <w:b w:val="0"/>
          <w:i w:val="0"/>
          <w:sz w:val="24"/>
          <w:szCs w:val="24"/>
        </w:rPr>
        <w:t>Не требуется предоставление копии документа, подтверждающего трудовую деятельность, в случае, если гражданин не осуществлял трудовую деятельность и если стаж работы не требуется по вакантной должности, на которую объявлен конкурс.</w:t>
      </w:r>
    </w:p>
    <w:p w:rsidR="005552C0" w:rsidRDefault="000119B7" w:rsidP="00A50864">
      <w:pPr>
        <w:tabs>
          <w:tab w:val="left" w:pos="9072"/>
          <w:tab w:val="left" w:pos="9498"/>
        </w:tabs>
        <w:ind w:left="-426" w:right="283"/>
        <w:jc w:val="both"/>
        <w:rPr>
          <w:b w:val="0"/>
          <w:i w:val="0"/>
          <w:sz w:val="24"/>
          <w:szCs w:val="24"/>
          <w:lang w:val="kk-KZ"/>
        </w:rPr>
      </w:pPr>
      <w:r>
        <w:rPr>
          <w:b w:val="0"/>
          <w:i w:val="0"/>
          <w:sz w:val="24"/>
          <w:szCs w:val="24"/>
        </w:rPr>
        <w:t xml:space="preserve"> </w:t>
      </w:r>
      <w:r w:rsidRPr="000119B7">
        <w:rPr>
          <w:b w:val="0"/>
          <w:i w:val="0"/>
          <w:sz w:val="24"/>
          <w:szCs w:val="24"/>
        </w:rPr>
        <w:t>  </w:t>
      </w:r>
      <w:r>
        <w:rPr>
          <w:b w:val="0"/>
          <w:i w:val="0"/>
          <w:sz w:val="24"/>
          <w:szCs w:val="24"/>
        </w:rPr>
        <w:t xml:space="preserve">  </w:t>
      </w:r>
      <w:r w:rsidR="005552C0" w:rsidRPr="00202E6D">
        <w:rPr>
          <w:b w:val="0"/>
          <w:i w:val="0"/>
          <w:sz w:val="24"/>
          <w:szCs w:val="24"/>
          <w:lang w:val="kk-KZ"/>
        </w:rPr>
        <w:t xml:space="preserve">Срок приема документов </w:t>
      </w:r>
      <w:r w:rsidR="005552C0" w:rsidRPr="00202E6D">
        <w:rPr>
          <w:i w:val="0"/>
          <w:sz w:val="24"/>
          <w:szCs w:val="24"/>
          <w:u w:val="single"/>
          <w:lang w:val="kk-KZ"/>
        </w:rPr>
        <w:t>7 рабочих дней</w:t>
      </w:r>
      <w:r w:rsidR="005552C0" w:rsidRPr="00202E6D">
        <w:rPr>
          <w:b w:val="0"/>
          <w:i w:val="0"/>
          <w:sz w:val="24"/>
          <w:szCs w:val="24"/>
          <w:lang w:val="kk-KZ"/>
        </w:rPr>
        <w:t xml:space="preserve"> </w:t>
      </w:r>
      <w:r w:rsidR="005552C0">
        <w:rPr>
          <w:b w:val="0"/>
          <w:i w:val="0"/>
          <w:sz w:val="24"/>
          <w:szCs w:val="24"/>
          <w:lang w:val="kk-KZ"/>
        </w:rPr>
        <w:t xml:space="preserve">со следующего дня после последней </w:t>
      </w:r>
      <w:r w:rsidR="005552C0" w:rsidRPr="00202E6D">
        <w:rPr>
          <w:b w:val="0"/>
          <w:i w:val="0"/>
          <w:sz w:val="24"/>
          <w:szCs w:val="24"/>
          <w:lang w:val="kk-KZ"/>
        </w:rPr>
        <w:t>публикации объявления о проведении общего конкурса.</w:t>
      </w:r>
    </w:p>
    <w:p w:rsidR="005552C0" w:rsidRPr="005552C0" w:rsidRDefault="005552C0" w:rsidP="005552C0">
      <w:pPr>
        <w:ind w:left="-426" w:right="-143"/>
        <w:jc w:val="both"/>
        <w:rPr>
          <w:i w:val="0"/>
          <w:sz w:val="24"/>
          <w:szCs w:val="24"/>
          <w:lang w:val="kk-KZ"/>
        </w:rPr>
      </w:pPr>
      <w:r w:rsidRPr="005552C0">
        <w:rPr>
          <w:i w:val="0"/>
          <w:sz w:val="24"/>
          <w:szCs w:val="24"/>
          <w:lang w:val="kk-KZ"/>
        </w:rPr>
        <w:t xml:space="preserve"> Прием документов по адресу: индекс 160600, Южно-Казахстанская область, </w:t>
      </w:r>
      <w:r w:rsidRPr="005552C0">
        <w:rPr>
          <w:i w:val="0"/>
          <w:sz w:val="24"/>
          <w:szCs w:val="24"/>
        </w:rPr>
        <w:t>с.Т</w:t>
      </w:r>
      <w:r w:rsidRPr="005552C0">
        <w:rPr>
          <w:i w:val="0"/>
          <w:sz w:val="24"/>
          <w:szCs w:val="24"/>
          <w:lang w:val="kk-KZ"/>
        </w:rPr>
        <w:t>емирлан</w:t>
      </w:r>
      <w:r w:rsidRPr="005552C0">
        <w:rPr>
          <w:i w:val="0"/>
          <w:sz w:val="24"/>
          <w:szCs w:val="24"/>
        </w:rPr>
        <w:t xml:space="preserve">, улица </w:t>
      </w:r>
      <w:r w:rsidRPr="005552C0">
        <w:rPr>
          <w:i w:val="0"/>
          <w:sz w:val="24"/>
          <w:szCs w:val="24"/>
          <w:lang w:val="kk-KZ"/>
        </w:rPr>
        <w:t>Р.Азимбаева 14</w:t>
      </w:r>
      <w:r w:rsidRPr="005552C0">
        <w:rPr>
          <w:i w:val="0"/>
          <w:sz w:val="24"/>
          <w:szCs w:val="24"/>
        </w:rPr>
        <w:t xml:space="preserve">, </w:t>
      </w:r>
      <w:r w:rsidRPr="005552C0">
        <w:rPr>
          <w:i w:val="0"/>
          <w:sz w:val="24"/>
          <w:szCs w:val="24"/>
          <w:lang w:val="kk-KZ"/>
        </w:rPr>
        <w:t xml:space="preserve">2-этаж, </w:t>
      </w:r>
      <w:r w:rsidRPr="005552C0">
        <w:rPr>
          <w:i w:val="0"/>
          <w:sz w:val="24"/>
          <w:szCs w:val="24"/>
        </w:rPr>
        <w:t>телефон для справок 8(7</w:t>
      </w:r>
      <w:r w:rsidRPr="005552C0">
        <w:rPr>
          <w:i w:val="0"/>
          <w:sz w:val="24"/>
          <w:szCs w:val="24"/>
          <w:lang w:val="kk-KZ"/>
        </w:rPr>
        <w:t>2530</w:t>
      </w:r>
      <w:r w:rsidRPr="005552C0">
        <w:rPr>
          <w:i w:val="0"/>
          <w:sz w:val="24"/>
          <w:szCs w:val="24"/>
        </w:rPr>
        <w:t xml:space="preserve">) </w:t>
      </w:r>
      <w:r w:rsidRPr="005552C0">
        <w:rPr>
          <w:i w:val="0"/>
          <w:sz w:val="24"/>
          <w:szCs w:val="24"/>
          <w:lang w:val="kk-KZ"/>
        </w:rPr>
        <w:t xml:space="preserve">2-13-92,  факс </w:t>
      </w:r>
      <w:r w:rsidRPr="005552C0">
        <w:rPr>
          <w:i w:val="0"/>
          <w:sz w:val="24"/>
          <w:szCs w:val="24"/>
        </w:rPr>
        <w:t>8(7</w:t>
      </w:r>
      <w:r w:rsidRPr="005552C0">
        <w:rPr>
          <w:i w:val="0"/>
          <w:sz w:val="24"/>
          <w:szCs w:val="24"/>
          <w:lang w:val="kk-KZ"/>
        </w:rPr>
        <w:t>2530</w:t>
      </w:r>
      <w:r w:rsidRPr="005552C0">
        <w:rPr>
          <w:i w:val="0"/>
          <w:sz w:val="24"/>
          <w:szCs w:val="24"/>
        </w:rPr>
        <w:t xml:space="preserve">) </w:t>
      </w:r>
      <w:r w:rsidRPr="005552C0">
        <w:rPr>
          <w:i w:val="0"/>
          <w:sz w:val="24"/>
          <w:szCs w:val="24"/>
          <w:lang w:val="kk-KZ"/>
        </w:rPr>
        <w:t>2-13-70.</w:t>
      </w:r>
    </w:p>
    <w:p w:rsidR="005552C0" w:rsidRPr="005552C0" w:rsidRDefault="004843F9" w:rsidP="004843F9">
      <w:pPr>
        <w:tabs>
          <w:tab w:val="left" w:pos="9923"/>
        </w:tabs>
        <w:ind w:left="-426"/>
        <w:jc w:val="left"/>
        <w:rPr>
          <w:b w:val="0"/>
          <w:i w:val="0"/>
          <w:iCs w:val="0"/>
          <w:sz w:val="24"/>
          <w:szCs w:val="24"/>
          <w:lang w:val="kk-KZ"/>
        </w:rPr>
      </w:pPr>
      <w:r>
        <w:rPr>
          <w:i w:val="0"/>
          <w:sz w:val="24"/>
          <w:szCs w:val="24"/>
        </w:rPr>
        <w:t xml:space="preserve">Электронный  </w:t>
      </w:r>
      <w:r w:rsidR="005552C0">
        <w:rPr>
          <w:i w:val="0"/>
          <w:sz w:val="24"/>
          <w:szCs w:val="24"/>
        </w:rPr>
        <w:t>адрес</w:t>
      </w:r>
      <w:r>
        <w:rPr>
          <w:i w:val="0"/>
          <w:sz w:val="24"/>
          <w:szCs w:val="24"/>
        </w:rPr>
        <w:t xml:space="preserve"> </w:t>
      </w:r>
      <w:hyperlink r:id="rId13" w:history="1">
        <w:r w:rsidR="005552C0" w:rsidRPr="001E0863">
          <w:rPr>
            <w:rStyle w:val="a3"/>
            <w:i w:val="0"/>
            <w:color w:val="auto"/>
            <w:sz w:val="24"/>
            <w:szCs w:val="24"/>
            <w:u w:val="none"/>
            <w:lang w:val="kk-KZ"/>
          </w:rPr>
          <w:t>nal_ord@taxsouth.mgd.kz</w:t>
        </w:r>
      </w:hyperlink>
      <w:r w:rsidR="005552C0" w:rsidRPr="001E0863">
        <w:rPr>
          <w:i w:val="0"/>
          <w:sz w:val="24"/>
          <w:szCs w:val="24"/>
          <w:lang w:val="sr-Cyrl-CS"/>
        </w:rPr>
        <w:t>,</w:t>
      </w:r>
      <w:r>
        <w:rPr>
          <w:i w:val="0"/>
          <w:sz w:val="24"/>
          <w:szCs w:val="24"/>
          <w:lang w:val="sr-Cyrl-CS"/>
        </w:rPr>
        <w:t xml:space="preserve"> </w:t>
      </w:r>
      <w:hyperlink r:id="rId14" w:history="1">
        <w:r w:rsidR="005552C0" w:rsidRPr="001E0863">
          <w:rPr>
            <w:rStyle w:val="a3"/>
            <w:i w:val="0"/>
            <w:color w:val="auto"/>
            <w:sz w:val="24"/>
            <w:szCs w:val="24"/>
            <w:u w:val="none"/>
            <w:lang w:val="kk-KZ"/>
          </w:rPr>
          <w:t>kanc5803@kgd.gov.kz</w:t>
        </w:r>
      </w:hyperlink>
      <w:r w:rsidR="005552C0">
        <w:rPr>
          <w:i w:val="0"/>
          <w:sz w:val="24"/>
          <w:szCs w:val="24"/>
          <w:lang w:val="kk-KZ"/>
        </w:rPr>
        <w:t xml:space="preserve"> ,</w:t>
      </w:r>
      <w:r w:rsidR="005552C0" w:rsidRPr="001E0863">
        <w:rPr>
          <w:i w:val="0"/>
          <w:sz w:val="24"/>
          <w:szCs w:val="24"/>
        </w:rPr>
        <w:t xml:space="preserve"> b.rendibaeva@kgd.gov.kz</w:t>
      </w:r>
    </w:p>
    <w:p w:rsidR="006E66EF" w:rsidRPr="006E66EF" w:rsidRDefault="006E66EF" w:rsidP="006E66EF">
      <w:pPr>
        <w:pStyle w:val="FR1"/>
        <w:spacing w:after="0"/>
        <w:ind w:left="-426" w:right="141"/>
        <w:jc w:val="both"/>
        <w:rPr>
          <w:rFonts w:ascii="Times New Roman" w:hAnsi="Times New Roman" w:cs="Times New Roman"/>
          <w:b w:val="0"/>
          <w:i w:val="0"/>
          <w:lang w:val="kk-KZ"/>
        </w:rPr>
      </w:pPr>
      <w:r w:rsidRPr="00F83BD4">
        <w:rPr>
          <w:rFonts w:ascii="Times New Roman" w:hAnsi="Times New Roman" w:cs="Times New Roman"/>
          <w:b w:val="0"/>
          <w:i w:val="0"/>
        </w:rPr>
        <w:t xml:space="preserve">К рассмотрению конкурсной комиссией принимаются документы, переданные гражданами нарочным порядком,  высланные ими по почте или в электронном виде на адрес электронной почты  </w:t>
      </w:r>
      <w:hyperlink r:id="rId15" w:history="1">
        <w:r w:rsidRPr="00F83BD4">
          <w:rPr>
            <w:rStyle w:val="a3"/>
            <w:i w:val="0"/>
            <w:color w:val="auto"/>
            <w:u w:val="none"/>
            <w:lang w:val="kk-KZ"/>
          </w:rPr>
          <w:t>nal_ord@taxsouth.mgd.kz</w:t>
        </w:r>
      </w:hyperlink>
      <w:r w:rsidRPr="00F83BD4">
        <w:rPr>
          <w:rFonts w:ascii="Times New Roman" w:hAnsi="Times New Roman" w:cs="Times New Roman"/>
          <w:i w:val="0"/>
          <w:lang w:val="sr-Cyrl-CS"/>
        </w:rPr>
        <w:t xml:space="preserve">, </w:t>
      </w:r>
      <w:r w:rsidR="00E6211F" w:rsidRPr="00F83BD4">
        <w:rPr>
          <w:rFonts w:ascii="Times New Roman" w:hAnsi="Times New Roman" w:cs="Times New Roman"/>
        </w:rPr>
        <w:fldChar w:fldCharType="begin"/>
      </w:r>
      <w:r w:rsidRPr="00F83BD4">
        <w:rPr>
          <w:rFonts w:ascii="Times New Roman" w:hAnsi="Times New Roman" w:cs="Times New Roman"/>
        </w:rPr>
        <w:instrText>HYPERLINK "mailto:kanc5803@kgd.gov.kz"</w:instrText>
      </w:r>
      <w:r w:rsidR="00E6211F" w:rsidRPr="00F83BD4">
        <w:rPr>
          <w:rFonts w:ascii="Times New Roman" w:hAnsi="Times New Roman" w:cs="Times New Roman"/>
        </w:rPr>
        <w:fldChar w:fldCharType="separate"/>
      </w:r>
      <w:r w:rsidRPr="00F83BD4">
        <w:rPr>
          <w:rStyle w:val="a3"/>
          <w:i w:val="0"/>
          <w:color w:val="auto"/>
          <w:u w:val="none"/>
          <w:lang w:val="kk-KZ"/>
        </w:rPr>
        <w:t>kanc5803@kgd.gov.kz</w:t>
      </w:r>
      <w:r w:rsidR="00E6211F" w:rsidRPr="00F83BD4">
        <w:rPr>
          <w:rFonts w:ascii="Times New Roman" w:hAnsi="Times New Roman" w:cs="Times New Roman"/>
        </w:rPr>
        <w:fldChar w:fldCharType="end"/>
      </w:r>
      <w:r w:rsidRPr="00F83BD4">
        <w:rPr>
          <w:rFonts w:ascii="Times New Roman" w:hAnsi="Times New Roman" w:cs="Times New Roman"/>
          <w:i w:val="0"/>
        </w:rPr>
        <w:t>,</w:t>
      </w:r>
      <w:r w:rsidRPr="00F83BD4">
        <w:rPr>
          <w:rFonts w:ascii="Times New Roman" w:hAnsi="Times New Roman" w:cs="Times New Roman"/>
        </w:rPr>
        <w:t xml:space="preserve"> </w:t>
      </w:r>
      <w:r w:rsidRPr="00F83BD4">
        <w:rPr>
          <w:rFonts w:ascii="Times New Roman" w:hAnsi="Times New Roman" w:cs="Times New Roman"/>
          <w:i w:val="0"/>
        </w:rPr>
        <w:t>b.rendibaeva@kgd.gov.kz</w:t>
      </w:r>
      <w:r w:rsidRPr="00F83BD4">
        <w:rPr>
          <w:rFonts w:ascii="Times New Roman" w:hAnsi="Times New Roman" w:cs="Times New Roman"/>
          <w:b w:val="0"/>
          <w:i w:val="0"/>
        </w:rPr>
        <w:t xml:space="preserve"> либо посредством портала электронного Правительства «Е-</w:t>
      </w:r>
      <w:proofErr w:type="spellStart"/>
      <w:r w:rsidRPr="00F83BD4">
        <w:rPr>
          <w:rFonts w:ascii="Times New Roman" w:hAnsi="Times New Roman" w:cs="Times New Roman"/>
          <w:b w:val="0"/>
          <w:i w:val="0"/>
          <w:lang w:val="en-US"/>
        </w:rPr>
        <w:t>gov</w:t>
      </w:r>
      <w:proofErr w:type="spellEnd"/>
      <w:r w:rsidRPr="00F83BD4">
        <w:rPr>
          <w:rFonts w:ascii="Times New Roman" w:hAnsi="Times New Roman" w:cs="Times New Roman"/>
          <w:b w:val="0"/>
          <w:i w:val="0"/>
        </w:rPr>
        <w:t>»</w:t>
      </w:r>
      <w:r w:rsidRPr="00F83BD4">
        <w:rPr>
          <w:rFonts w:ascii="Times New Roman" w:hAnsi="Times New Roman" w:cs="Times New Roman"/>
          <w:b w:val="0"/>
          <w:i w:val="0"/>
          <w:lang w:val="kk-KZ"/>
        </w:rPr>
        <w:t xml:space="preserve"> </w:t>
      </w:r>
      <w:r w:rsidRPr="00F83BD4">
        <w:rPr>
          <w:rFonts w:ascii="Times New Roman" w:hAnsi="Times New Roman" w:cs="Times New Roman"/>
          <w:b w:val="0"/>
          <w:i w:val="0"/>
        </w:rPr>
        <w:t>в сроки приема документов (их оригиналы представляются не позднее чем за один  рабочий</w:t>
      </w:r>
      <w:r w:rsidRPr="009E7C97">
        <w:rPr>
          <w:rFonts w:ascii="Times New Roman" w:hAnsi="Times New Roman"/>
          <w:b w:val="0"/>
          <w:i w:val="0"/>
        </w:rPr>
        <w:t xml:space="preserve"> день до начала собеседования,</w:t>
      </w:r>
      <w:r w:rsidRPr="009D2202">
        <w:rPr>
          <w:b w:val="0"/>
          <w:i w:val="0"/>
        </w:rPr>
        <w:t xml:space="preserve">, </w:t>
      </w:r>
      <w:r w:rsidRPr="006E66EF">
        <w:rPr>
          <w:rFonts w:ascii="Times New Roman" w:hAnsi="Times New Roman" w:cs="Times New Roman"/>
          <w:b w:val="0"/>
          <w:i w:val="0"/>
        </w:rPr>
        <w:t>в случае не предоставления документов в указанный сроки, кандидат для участия в конкурсе не допускается).</w:t>
      </w:r>
    </w:p>
    <w:p w:rsidR="006E66EF" w:rsidRPr="00E94FD7" w:rsidRDefault="006E66EF" w:rsidP="006E66EF">
      <w:pPr>
        <w:pStyle w:val="a4"/>
        <w:tabs>
          <w:tab w:val="left" w:pos="1276"/>
        </w:tabs>
        <w:ind w:left="-426"/>
        <w:jc w:val="both"/>
        <w:rPr>
          <w:b w:val="0"/>
          <w:i w:val="0"/>
          <w:iCs w:val="0"/>
          <w:sz w:val="24"/>
          <w:szCs w:val="24"/>
          <w:lang w:val="kk-KZ"/>
        </w:rPr>
      </w:pPr>
      <w:r>
        <w:rPr>
          <w:b w:val="0"/>
          <w:i w:val="0"/>
          <w:sz w:val="24"/>
          <w:szCs w:val="24"/>
          <w:lang w:val="kk-KZ"/>
        </w:rPr>
        <w:t xml:space="preserve">  </w:t>
      </w:r>
      <w:r w:rsidRPr="000A1001">
        <w:rPr>
          <w:b w:val="0"/>
          <w:i w:val="0"/>
          <w:sz w:val="24"/>
          <w:szCs w:val="24"/>
        </w:rPr>
        <w:t xml:space="preserve">Кандидаты, участвующие </w:t>
      </w:r>
      <w:r w:rsidRPr="000A1001">
        <w:rPr>
          <w:b w:val="0"/>
          <w:i w:val="0"/>
          <w:color w:val="000000"/>
          <w:sz w:val="24"/>
          <w:szCs w:val="24"/>
        </w:rPr>
        <w:t xml:space="preserve">во </w:t>
      </w:r>
      <w:r w:rsidR="00994221">
        <w:rPr>
          <w:b w:val="0"/>
          <w:i w:val="0"/>
          <w:color w:val="000000"/>
          <w:sz w:val="24"/>
          <w:szCs w:val="24"/>
        </w:rPr>
        <w:t>общем</w:t>
      </w:r>
      <w:r w:rsidRPr="000A1001">
        <w:rPr>
          <w:b w:val="0"/>
          <w:i w:val="0"/>
          <w:color w:val="000000"/>
          <w:sz w:val="24"/>
          <w:szCs w:val="24"/>
        </w:rPr>
        <w:t xml:space="preserve"> </w:t>
      </w:r>
      <w:r w:rsidRPr="000A1001">
        <w:rPr>
          <w:b w:val="0"/>
          <w:i w:val="0"/>
          <w:sz w:val="24"/>
          <w:szCs w:val="24"/>
        </w:rPr>
        <w:t xml:space="preserve">конкурсе и допущенные к собеседованию, проходят </w:t>
      </w:r>
      <w:r w:rsidRPr="000A1001">
        <w:rPr>
          <w:b w:val="0"/>
          <w:i w:val="0"/>
          <w:sz w:val="24"/>
          <w:szCs w:val="24"/>
          <w:u w:val="single"/>
        </w:rPr>
        <w:t xml:space="preserve">в </w:t>
      </w:r>
      <w:r w:rsidRPr="003018E2">
        <w:rPr>
          <w:i w:val="0"/>
          <w:sz w:val="24"/>
          <w:szCs w:val="24"/>
          <w:u w:val="single"/>
        </w:rPr>
        <w:t>течение трех рабочих дней</w:t>
      </w:r>
      <w:r w:rsidRPr="000A1001">
        <w:rPr>
          <w:b w:val="0"/>
          <w:i w:val="0"/>
          <w:sz w:val="24"/>
          <w:szCs w:val="24"/>
        </w:rPr>
        <w:t xml:space="preserve"> со дня уведомления кандидатов о допуске их к собеседованию в здании </w:t>
      </w:r>
      <w:r w:rsidRPr="000A1001">
        <w:rPr>
          <w:b w:val="0"/>
          <w:i w:val="0"/>
          <w:sz w:val="24"/>
          <w:szCs w:val="24"/>
          <w:lang w:val="kk-KZ"/>
        </w:rPr>
        <w:t>Управления</w:t>
      </w:r>
      <w:r w:rsidRPr="000A1001">
        <w:rPr>
          <w:b w:val="0"/>
          <w:i w:val="0"/>
          <w:sz w:val="24"/>
          <w:szCs w:val="24"/>
        </w:rPr>
        <w:t xml:space="preserve"> государственных доходов по </w:t>
      </w:r>
      <w:proofErr w:type="spellStart"/>
      <w:r>
        <w:rPr>
          <w:b w:val="0"/>
          <w:i w:val="0"/>
          <w:sz w:val="24"/>
          <w:szCs w:val="24"/>
        </w:rPr>
        <w:t>Ордабасинскому</w:t>
      </w:r>
      <w:proofErr w:type="spellEnd"/>
      <w:r w:rsidRPr="000A1001">
        <w:rPr>
          <w:b w:val="0"/>
          <w:i w:val="0"/>
          <w:sz w:val="24"/>
          <w:szCs w:val="24"/>
          <w:lang w:val="kk-KZ"/>
        </w:rPr>
        <w:t xml:space="preserve"> району</w:t>
      </w:r>
      <w:r w:rsidRPr="000A1001">
        <w:rPr>
          <w:b w:val="0"/>
          <w:i w:val="0"/>
          <w:sz w:val="24"/>
          <w:szCs w:val="24"/>
        </w:rPr>
        <w:t xml:space="preserve"> по адресу: </w:t>
      </w:r>
      <w:r w:rsidRPr="00E94FD7">
        <w:rPr>
          <w:b w:val="0"/>
          <w:i w:val="0"/>
          <w:sz w:val="24"/>
          <w:szCs w:val="24"/>
          <w:lang w:val="kk-KZ"/>
        </w:rPr>
        <w:t xml:space="preserve">Южно-Казахстанская область, </w:t>
      </w:r>
      <w:proofErr w:type="spellStart"/>
      <w:r w:rsidRPr="00E94FD7">
        <w:rPr>
          <w:b w:val="0"/>
          <w:i w:val="0"/>
          <w:sz w:val="24"/>
          <w:szCs w:val="24"/>
        </w:rPr>
        <w:t>с.Т</w:t>
      </w:r>
      <w:r>
        <w:rPr>
          <w:b w:val="0"/>
          <w:i w:val="0"/>
          <w:sz w:val="24"/>
          <w:szCs w:val="24"/>
        </w:rPr>
        <w:t>емирлан</w:t>
      </w:r>
      <w:proofErr w:type="spellEnd"/>
      <w:r w:rsidRPr="00E94FD7">
        <w:rPr>
          <w:b w:val="0"/>
          <w:i w:val="0"/>
          <w:sz w:val="24"/>
          <w:szCs w:val="24"/>
        </w:rPr>
        <w:t xml:space="preserve">, улица </w:t>
      </w:r>
      <w:proofErr w:type="gramStart"/>
      <w:r>
        <w:rPr>
          <w:b w:val="0"/>
          <w:i w:val="0"/>
          <w:sz w:val="24"/>
          <w:szCs w:val="24"/>
        </w:rPr>
        <w:t>Р</w:t>
      </w:r>
      <w:r w:rsidRPr="00E94FD7">
        <w:rPr>
          <w:b w:val="0"/>
          <w:i w:val="0"/>
          <w:sz w:val="24"/>
          <w:szCs w:val="24"/>
          <w:lang w:val="kk-KZ"/>
        </w:rPr>
        <w:t>.</w:t>
      </w:r>
      <w:r>
        <w:rPr>
          <w:b w:val="0"/>
          <w:i w:val="0"/>
          <w:sz w:val="24"/>
          <w:szCs w:val="24"/>
          <w:lang w:val="kk-KZ"/>
        </w:rPr>
        <w:t xml:space="preserve">Азимбаева </w:t>
      </w:r>
      <w:r w:rsidRPr="00E94FD7">
        <w:rPr>
          <w:b w:val="0"/>
          <w:i w:val="0"/>
          <w:sz w:val="24"/>
          <w:szCs w:val="24"/>
          <w:lang w:val="kk-KZ"/>
        </w:rPr>
        <w:t xml:space="preserve"> </w:t>
      </w:r>
      <w:r>
        <w:rPr>
          <w:b w:val="0"/>
          <w:i w:val="0"/>
          <w:sz w:val="24"/>
          <w:szCs w:val="24"/>
          <w:lang w:val="kk-KZ"/>
        </w:rPr>
        <w:t>14</w:t>
      </w:r>
      <w:proofErr w:type="gramEnd"/>
      <w:r w:rsidRPr="00E94FD7">
        <w:rPr>
          <w:b w:val="0"/>
          <w:i w:val="0"/>
          <w:sz w:val="24"/>
          <w:szCs w:val="24"/>
        </w:rPr>
        <w:t xml:space="preserve">, </w:t>
      </w:r>
      <w:r w:rsidRPr="00E94FD7">
        <w:rPr>
          <w:b w:val="0"/>
          <w:i w:val="0"/>
          <w:sz w:val="24"/>
          <w:szCs w:val="24"/>
          <w:lang w:val="kk-KZ"/>
        </w:rPr>
        <w:t>2-эт</w:t>
      </w:r>
      <w:r>
        <w:rPr>
          <w:b w:val="0"/>
          <w:i w:val="0"/>
          <w:sz w:val="24"/>
          <w:szCs w:val="24"/>
          <w:lang w:val="kk-KZ"/>
        </w:rPr>
        <w:t>аж.</w:t>
      </w:r>
      <w:r w:rsidRPr="00E94FD7">
        <w:rPr>
          <w:b w:val="0"/>
          <w:i w:val="0"/>
          <w:iCs w:val="0"/>
          <w:sz w:val="24"/>
          <w:szCs w:val="24"/>
          <w:lang w:val="kk-KZ"/>
        </w:rPr>
        <w:t xml:space="preserve">         </w:t>
      </w:r>
    </w:p>
    <w:p w:rsidR="00924F68" w:rsidRPr="00994221" w:rsidRDefault="006E66EF" w:rsidP="00994221">
      <w:pPr>
        <w:widowControl/>
        <w:autoSpaceDE w:val="0"/>
        <w:autoSpaceDN w:val="0"/>
        <w:adjustRightInd w:val="0"/>
        <w:snapToGrid/>
        <w:ind w:left="-426"/>
        <w:jc w:val="both"/>
        <w:rPr>
          <w:b w:val="0"/>
          <w:i w:val="0"/>
          <w:sz w:val="24"/>
          <w:szCs w:val="24"/>
          <w:lang w:val="kk-KZ"/>
        </w:rPr>
      </w:pPr>
      <w:r>
        <w:rPr>
          <w:b w:val="0"/>
          <w:i w:val="0"/>
          <w:iCs w:val="0"/>
          <w:sz w:val="24"/>
          <w:szCs w:val="24"/>
          <w:lang w:val="kk-KZ"/>
        </w:rPr>
        <w:t xml:space="preserve">   </w:t>
      </w:r>
      <w:r w:rsidR="00594DA5">
        <w:rPr>
          <w:b w:val="0"/>
          <w:i w:val="0"/>
          <w:sz w:val="24"/>
          <w:szCs w:val="24"/>
          <w:lang w:val="kk-KZ"/>
        </w:rPr>
        <w:t xml:space="preserve">      </w:t>
      </w:r>
      <w:r w:rsidR="00904AFE">
        <w:rPr>
          <w:b w:val="0"/>
          <w:i w:val="0"/>
          <w:sz w:val="24"/>
          <w:szCs w:val="24"/>
        </w:rPr>
        <w:t xml:space="preserve">    </w:t>
      </w:r>
      <w:r w:rsidR="00594DA5">
        <w:rPr>
          <w:b w:val="0"/>
          <w:i w:val="0"/>
          <w:sz w:val="24"/>
          <w:szCs w:val="24"/>
        </w:rPr>
        <w:t xml:space="preserve">   </w:t>
      </w:r>
    </w:p>
    <w:p w:rsidR="00531E1A" w:rsidRDefault="00232581" w:rsidP="00531E1A">
      <w:pPr>
        <w:widowControl/>
        <w:autoSpaceDE w:val="0"/>
        <w:autoSpaceDN w:val="0"/>
        <w:adjustRightInd w:val="0"/>
        <w:snapToGrid/>
        <w:ind w:left="-426"/>
        <w:jc w:val="both"/>
        <w:rPr>
          <w:b w:val="0"/>
          <w:bCs w:val="0"/>
          <w:i w:val="0"/>
          <w:iCs w:val="0"/>
          <w:sz w:val="24"/>
          <w:szCs w:val="24"/>
          <w:lang w:val="kk-KZ"/>
        </w:rPr>
      </w:pPr>
      <w:r>
        <w:rPr>
          <w:i w:val="0"/>
        </w:rPr>
        <w:t xml:space="preserve">   </w:t>
      </w:r>
      <w:r w:rsidRPr="00564910">
        <w:rPr>
          <w:b w:val="0"/>
          <w:i w:val="0"/>
          <w:iCs w:val="0"/>
          <w:sz w:val="24"/>
          <w:szCs w:val="24"/>
        </w:rPr>
        <w:t>Для обеспечения прозрачности и объективности работы конкурсной комиссии на ее заседание приглашаются наблюдатели.</w:t>
      </w:r>
      <w:r>
        <w:rPr>
          <w:b w:val="0"/>
          <w:i w:val="0"/>
          <w:iCs w:val="0"/>
          <w:sz w:val="24"/>
          <w:szCs w:val="24"/>
        </w:rPr>
        <w:t xml:space="preserve"> </w:t>
      </w:r>
      <w:r w:rsidRPr="00564910">
        <w:rPr>
          <w:b w:val="0"/>
          <w:i w:val="0"/>
          <w:iCs w:val="0"/>
          <w:sz w:val="24"/>
          <w:szCs w:val="24"/>
        </w:rPr>
        <w:t xml:space="preserve">В качестве наблюдателей на заседании конкурной комиссии могут присутствовать депутаты Парламента Республики Казахстан и </w:t>
      </w:r>
      <w:proofErr w:type="spellStart"/>
      <w:r w:rsidRPr="00564910">
        <w:rPr>
          <w:b w:val="0"/>
          <w:i w:val="0"/>
          <w:iCs w:val="0"/>
          <w:sz w:val="24"/>
          <w:szCs w:val="24"/>
        </w:rPr>
        <w:t>маслихатов</w:t>
      </w:r>
      <w:proofErr w:type="spellEnd"/>
      <w:r w:rsidRPr="00564910">
        <w:rPr>
          <w:b w:val="0"/>
          <w:i w:val="0"/>
          <w:iCs w:val="0"/>
          <w:sz w:val="24"/>
          <w:szCs w:val="24"/>
        </w:rPr>
        <w:t xml:space="preserve">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</w:t>
      </w:r>
      <w:r w:rsidRPr="009B6820">
        <w:rPr>
          <w:b w:val="0"/>
          <w:i w:val="0"/>
          <w:iCs w:val="0"/>
          <w:sz w:val="24"/>
          <w:szCs w:val="24"/>
        </w:rPr>
        <w:t xml:space="preserve">, </w:t>
      </w:r>
      <w:r w:rsidRPr="009B6820">
        <w:rPr>
          <w:b w:val="0"/>
          <w:bCs w:val="0"/>
          <w:i w:val="0"/>
          <w:iCs w:val="0"/>
          <w:sz w:val="24"/>
          <w:szCs w:val="24"/>
        </w:rPr>
        <w:t>работники уполномоченного органа по делам государственной службы</w:t>
      </w:r>
      <w:r w:rsidRPr="009B6820">
        <w:rPr>
          <w:b w:val="0"/>
          <w:i w:val="0"/>
          <w:iCs w:val="0"/>
          <w:sz w:val="24"/>
          <w:szCs w:val="24"/>
        </w:rPr>
        <w:t>.</w:t>
      </w:r>
    </w:p>
    <w:p w:rsidR="001924B2" w:rsidRPr="00531E1A" w:rsidRDefault="00232581" w:rsidP="00531E1A">
      <w:pPr>
        <w:widowControl/>
        <w:autoSpaceDE w:val="0"/>
        <w:autoSpaceDN w:val="0"/>
        <w:adjustRightInd w:val="0"/>
        <w:snapToGrid/>
        <w:ind w:left="-426"/>
        <w:jc w:val="both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i w:val="0"/>
          <w:iCs w:val="0"/>
          <w:sz w:val="24"/>
          <w:szCs w:val="24"/>
          <w:lang w:val="kk-KZ"/>
        </w:rPr>
        <w:t xml:space="preserve">    </w:t>
      </w:r>
      <w:r w:rsidRPr="00564910">
        <w:rPr>
          <w:b w:val="0"/>
          <w:i w:val="0"/>
          <w:iCs w:val="0"/>
          <w:sz w:val="24"/>
          <w:szCs w:val="24"/>
        </w:rPr>
        <w:t>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(кадровую службу) копию документа, удостоверяющего личность, оригиналы или копии документов, подтверждающих принадлежность к организациям</w:t>
      </w:r>
      <w:r w:rsidR="001924B2" w:rsidRPr="001924B2">
        <w:rPr>
          <w:b w:val="0"/>
          <w:i w:val="0"/>
          <w:iCs w:val="0"/>
          <w:sz w:val="24"/>
          <w:szCs w:val="24"/>
          <w:lang w:val="kk-KZ"/>
        </w:rPr>
        <w:t xml:space="preserve">, </w:t>
      </w:r>
      <w:r w:rsidR="001924B2" w:rsidRPr="001924B2">
        <w:rPr>
          <w:b w:val="0"/>
          <w:i w:val="0"/>
          <w:sz w:val="24"/>
          <w:szCs w:val="24"/>
        </w:rPr>
        <w:t>указанным в пункте 26 Правил</w:t>
      </w:r>
      <w:r w:rsidR="001924B2" w:rsidRPr="001924B2">
        <w:rPr>
          <w:b w:val="0"/>
          <w:i w:val="0"/>
          <w:sz w:val="24"/>
          <w:szCs w:val="24"/>
          <w:lang w:val="kk-KZ"/>
        </w:rPr>
        <w:t xml:space="preserve"> проведения конкурса на занятие административной государственной должности корпуса «Б»</w:t>
      </w:r>
      <w:r w:rsidR="001924B2" w:rsidRPr="001924B2">
        <w:rPr>
          <w:b w:val="0"/>
          <w:i w:val="0"/>
          <w:sz w:val="24"/>
          <w:szCs w:val="24"/>
        </w:rPr>
        <w:t>.</w:t>
      </w:r>
    </w:p>
    <w:p w:rsidR="00232581" w:rsidRPr="00564910" w:rsidRDefault="00232581" w:rsidP="00232581">
      <w:pPr>
        <w:tabs>
          <w:tab w:val="left" w:pos="142"/>
          <w:tab w:val="left" w:pos="9923"/>
        </w:tabs>
        <w:ind w:left="-426"/>
        <w:jc w:val="both"/>
        <w:rPr>
          <w:b w:val="0"/>
          <w:i w:val="0"/>
          <w:iCs w:val="0"/>
          <w:sz w:val="24"/>
          <w:szCs w:val="24"/>
        </w:rPr>
      </w:pPr>
    </w:p>
    <w:p w:rsidR="00232581" w:rsidRPr="000A1001" w:rsidRDefault="00232581" w:rsidP="00232581">
      <w:pPr>
        <w:pStyle w:val="a4"/>
        <w:tabs>
          <w:tab w:val="left" w:pos="1276"/>
        </w:tabs>
        <w:ind w:left="-426"/>
        <w:jc w:val="both"/>
        <w:rPr>
          <w:b w:val="0"/>
          <w:i w:val="0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</w:t>
      </w:r>
      <w:r w:rsidRPr="000A1001">
        <w:rPr>
          <w:b w:val="0"/>
          <w:i w:val="0"/>
          <w:sz w:val="24"/>
          <w:szCs w:val="24"/>
        </w:rPr>
        <w:t xml:space="preserve">По согласованию руководителем соответствующего государственного органа, на заседание конкурсной комиссии приглашаются эксперты. 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 w:rsidRPr="000A1001">
        <w:rPr>
          <w:b w:val="0"/>
          <w:i w:val="0"/>
          <w:sz w:val="24"/>
          <w:szCs w:val="24"/>
        </w:rPr>
        <w:t>маслихатов</w:t>
      </w:r>
      <w:proofErr w:type="spellEnd"/>
      <w:r w:rsidRPr="000A1001">
        <w:rPr>
          <w:b w:val="0"/>
          <w:i w:val="0"/>
          <w:sz w:val="24"/>
          <w:szCs w:val="24"/>
        </w:rPr>
        <w:t>.</w:t>
      </w:r>
    </w:p>
    <w:p w:rsidR="00924F68" w:rsidRPr="00232581" w:rsidRDefault="00924F68" w:rsidP="009040D3">
      <w:pPr>
        <w:ind w:left="4254"/>
        <w:jc w:val="both"/>
        <w:rPr>
          <w:b w:val="0"/>
          <w:i w:val="0"/>
          <w:color w:val="000000"/>
          <w:sz w:val="26"/>
          <w:szCs w:val="26"/>
          <w:lang w:val="kk-KZ"/>
        </w:rPr>
      </w:pPr>
    </w:p>
    <w:p w:rsidR="006438EA" w:rsidRDefault="006438EA" w:rsidP="00A35E3E">
      <w:pPr>
        <w:jc w:val="both"/>
        <w:rPr>
          <w:b w:val="0"/>
          <w:i w:val="0"/>
          <w:color w:val="000000"/>
          <w:sz w:val="26"/>
          <w:szCs w:val="26"/>
          <w:lang w:val="kk-KZ"/>
        </w:rPr>
      </w:pPr>
    </w:p>
    <w:p w:rsidR="003D2522" w:rsidRPr="003D2522" w:rsidRDefault="003D2522" w:rsidP="009040D3">
      <w:pPr>
        <w:ind w:left="4254"/>
        <w:jc w:val="both"/>
        <w:rPr>
          <w:b w:val="0"/>
          <w:i w:val="0"/>
          <w:color w:val="000000"/>
          <w:sz w:val="26"/>
          <w:szCs w:val="26"/>
          <w:lang w:val="kk-KZ"/>
        </w:rPr>
      </w:pPr>
    </w:p>
    <w:p w:rsidR="00924F68" w:rsidRDefault="00924F68" w:rsidP="009040D3">
      <w:pPr>
        <w:ind w:left="4254"/>
        <w:jc w:val="both"/>
        <w:rPr>
          <w:b w:val="0"/>
          <w:i w:val="0"/>
          <w:color w:val="000000"/>
          <w:sz w:val="26"/>
          <w:szCs w:val="26"/>
        </w:rPr>
      </w:pPr>
    </w:p>
    <w:p w:rsidR="00557FE7" w:rsidRDefault="00557FE7" w:rsidP="00CF05CB">
      <w:pPr>
        <w:ind w:left="4678"/>
        <w:contextualSpacing/>
        <w:rPr>
          <w:rFonts w:eastAsia="Consolas"/>
          <w:b w:val="0"/>
          <w:i w:val="0"/>
          <w:color w:val="000000"/>
          <w:sz w:val="24"/>
          <w:szCs w:val="24"/>
        </w:rPr>
      </w:pPr>
    </w:p>
    <w:p w:rsidR="00557FE7" w:rsidRDefault="00557FE7" w:rsidP="00CF05CB">
      <w:pPr>
        <w:ind w:left="4678"/>
        <w:contextualSpacing/>
        <w:rPr>
          <w:rFonts w:eastAsia="Consolas"/>
          <w:b w:val="0"/>
          <w:i w:val="0"/>
          <w:color w:val="000000"/>
          <w:sz w:val="24"/>
          <w:szCs w:val="24"/>
        </w:rPr>
      </w:pPr>
    </w:p>
    <w:p w:rsidR="00557FE7" w:rsidRDefault="00557FE7" w:rsidP="00CF05CB">
      <w:pPr>
        <w:ind w:left="4678"/>
        <w:contextualSpacing/>
        <w:rPr>
          <w:rFonts w:eastAsia="Consolas"/>
          <w:b w:val="0"/>
          <w:i w:val="0"/>
          <w:color w:val="000000"/>
          <w:sz w:val="24"/>
          <w:szCs w:val="24"/>
        </w:rPr>
      </w:pPr>
    </w:p>
    <w:p w:rsidR="00CF05CB" w:rsidRPr="003D05EE" w:rsidRDefault="00CF05CB" w:rsidP="00CF05CB">
      <w:pPr>
        <w:ind w:left="4678"/>
        <w:contextualSpacing/>
        <w:rPr>
          <w:rFonts w:eastAsia="Consolas"/>
          <w:i w:val="0"/>
          <w:color w:val="000000"/>
          <w:sz w:val="24"/>
          <w:szCs w:val="24"/>
        </w:rPr>
      </w:pPr>
      <w:r w:rsidRPr="003D05EE">
        <w:rPr>
          <w:rFonts w:eastAsia="Consolas"/>
          <w:i w:val="0"/>
          <w:color w:val="000000"/>
          <w:sz w:val="24"/>
          <w:szCs w:val="24"/>
        </w:rPr>
        <w:lastRenderedPageBreak/>
        <w:t>Приложение 2</w:t>
      </w:r>
      <w:r w:rsidRPr="003D05EE">
        <w:rPr>
          <w:rFonts w:eastAsia="Consolas"/>
          <w:i w:val="0"/>
          <w:sz w:val="24"/>
          <w:szCs w:val="24"/>
        </w:rPr>
        <w:br/>
      </w:r>
      <w:r w:rsidRPr="003D05EE">
        <w:rPr>
          <w:rFonts w:eastAsia="Consolas"/>
          <w:i w:val="0"/>
          <w:color w:val="000000"/>
          <w:sz w:val="24"/>
          <w:szCs w:val="24"/>
        </w:rPr>
        <w:t>к Правилам проведения конкурса</w:t>
      </w:r>
      <w:r w:rsidRPr="003D05EE">
        <w:rPr>
          <w:rFonts w:eastAsia="Consolas"/>
          <w:i w:val="0"/>
          <w:sz w:val="24"/>
          <w:szCs w:val="24"/>
        </w:rPr>
        <w:br/>
      </w:r>
      <w:r w:rsidRPr="003D05EE">
        <w:rPr>
          <w:rFonts w:eastAsia="Consolas"/>
          <w:i w:val="0"/>
          <w:color w:val="000000"/>
          <w:sz w:val="24"/>
          <w:szCs w:val="24"/>
        </w:rPr>
        <w:t>на занятие административной</w:t>
      </w:r>
      <w:r w:rsidRPr="003D05EE">
        <w:rPr>
          <w:rFonts w:eastAsia="Consolas"/>
          <w:i w:val="0"/>
          <w:sz w:val="24"/>
          <w:szCs w:val="24"/>
        </w:rPr>
        <w:br/>
      </w:r>
      <w:r w:rsidRPr="003D05EE">
        <w:rPr>
          <w:rFonts w:eastAsia="Consolas"/>
          <w:i w:val="0"/>
          <w:color w:val="000000"/>
          <w:sz w:val="24"/>
          <w:szCs w:val="24"/>
        </w:rPr>
        <w:t>государственной должности корпуса «Б»</w:t>
      </w:r>
    </w:p>
    <w:p w:rsidR="00CF05CB" w:rsidRPr="003D05EE" w:rsidRDefault="00CF05CB" w:rsidP="00CF05CB">
      <w:pPr>
        <w:ind w:left="4678"/>
        <w:contextualSpacing/>
        <w:rPr>
          <w:rFonts w:eastAsia="Consolas"/>
          <w:i w:val="0"/>
          <w:color w:val="000000"/>
          <w:sz w:val="24"/>
          <w:szCs w:val="24"/>
        </w:rPr>
      </w:pPr>
    </w:p>
    <w:p w:rsidR="00CF05CB" w:rsidRPr="003D05EE" w:rsidRDefault="00CF05CB" w:rsidP="00CF05CB">
      <w:pPr>
        <w:ind w:left="4678"/>
        <w:contextualSpacing/>
        <w:jc w:val="right"/>
        <w:rPr>
          <w:rFonts w:eastAsia="Consolas"/>
          <w:i w:val="0"/>
          <w:sz w:val="24"/>
          <w:szCs w:val="24"/>
        </w:rPr>
      </w:pPr>
      <w:r w:rsidRPr="003D05EE">
        <w:rPr>
          <w:rFonts w:eastAsia="Consolas"/>
          <w:i w:val="0"/>
          <w:color w:val="000000"/>
          <w:sz w:val="24"/>
          <w:szCs w:val="24"/>
        </w:rPr>
        <w:t>Форма</w:t>
      </w:r>
    </w:p>
    <w:p w:rsidR="00CF05CB" w:rsidRPr="009E2971" w:rsidRDefault="00CF05CB" w:rsidP="00CF05CB">
      <w:pPr>
        <w:ind w:firstLine="709"/>
        <w:contextualSpacing/>
        <w:jc w:val="right"/>
        <w:rPr>
          <w:rFonts w:eastAsia="Consolas"/>
          <w:b w:val="0"/>
          <w:i w:val="0"/>
          <w:color w:val="000000"/>
          <w:sz w:val="24"/>
          <w:szCs w:val="24"/>
        </w:rPr>
      </w:pPr>
    </w:p>
    <w:p w:rsidR="00CF05CB" w:rsidRPr="009E2971" w:rsidRDefault="00CF05CB" w:rsidP="00CF05CB">
      <w:pPr>
        <w:ind w:firstLine="709"/>
        <w:contextualSpacing/>
        <w:jc w:val="right"/>
        <w:rPr>
          <w:rFonts w:eastAsia="Consolas"/>
          <w:b w:val="0"/>
          <w:i w:val="0"/>
          <w:color w:val="000000"/>
          <w:sz w:val="24"/>
          <w:szCs w:val="24"/>
        </w:rPr>
      </w:pPr>
      <w:r w:rsidRPr="009E2971">
        <w:rPr>
          <w:rFonts w:eastAsia="Consolas"/>
          <w:b w:val="0"/>
          <w:i w:val="0"/>
          <w:color w:val="000000"/>
          <w:sz w:val="24"/>
          <w:szCs w:val="24"/>
        </w:rPr>
        <w:t>___________________________________</w:t>
      </w:r>
      <w:r w:rsidRPr="009E2971">
        <w:rPr>
          <w:rFonts w:eastAsia="Consolas"/>
          <w:b w:val="0"/>
          <w:i w:val="0"/>
          <w:sz w:val="24"/>
          <w:szCs w:val="24"/>
        </w:rPr>
        <w:br/>
      </w:r>
      <w:r w:rsidRPr="009E2971">
        <w:rPr>
          <w:rFonts w:eastAsia="Consolas"/>
          <w:b w:val="0"/>
          <w:i w:val="0"/>
          <w:color w:val="000000"/>
          <w:sz w:val="24"/>
          <w:szCs w:val="24"/>
        </w:rPr>
        <w:t>___________________________________</w:t>
      </w:r>
    </w:p>
    <w:p w:rsidR="00CF05CB" w:rsidRPr="009E2971" w:rsidRDefault="00CF05CB" w:rsidP="00CF05CB">
      <w:pPr>
        <w:ind w:firstLine="709"/>
        <w:contextualSpacing/>
        <w:jc w:val="right"/>
        <w:rPr>
          <w:rFonts w:eastAsia="Consolas"/>
          <w:b w:val="0"/>
          <w:i w:val="0"/>
          <w:color w:val="000000"/>
          <w:sz w:val="24"/>
          <w:szCs w:val="24"/>
        </w:rPr>
      </w:pPr>
      <w:r w:rsidRPr="009E2971">
        <w:rPr>
          <w:rFonts w:eastAsia="Consolas"/>
          <w:b w:val="0"/>
          <w:i w:val="0"/>
          <w:color w:val="000000"/>
          <w:sz w:val="24"/>
          <w:szCs w:val="24"/>
        </w:rPr>
        <w:t>___________________________________</w:t>
      </w:r>
    </w:p>
    <w:p w:rsidR="00CF05CB" w:rsidRPr="009E2971" w:rsidRDefault="00CF05CB" w:rsidP="00CF05CB">
      <w:pPr>
        <w:ind w:firstLine="709"/>
        <w:contextualSpacing/>
        <w:jc w:val="right"/>
        <w:rPr>
          <w:rFonts w:eastAsia="Consolas"/>
          <w:b w:val="0"/>
          <w:i w:val="0"/>
          <w:sz w:val="24"/>
          <w:szCs w:val="24"/>
        </w:rPr>
      </w:pPr>
      <w:r w:rsidRPr="009E2971">
        <w:rPr>
          <w:rFonts w:eastAsia="Consolas"/>
          <w:b w:val="0"/>
          <w:i w:val="0"/>
          <w:color w:val="000000"/>
          <w:sz w:val="24"/>
          <w:szCs w:val="24"/>
        </w:rPr>
        <w:t>(государственный орган)</w:t>
      </w:r>
    </w:p>
    <w:p w:rsidR="009E2971" w:rsidRDefault="00CF05CB" w:rsidP="00CF05CB">
      <w:pPr>
        <w:ind w:firstLine="709"/>
        <w:contextualSpacing/>
        <w:rPr>
          <w:rFonts w:eastAsia="Consolas"/>
          <w:b w:val="0"/>
          <w:i w:val="0"/>
          <w:color w:val="000000"/>
        </w:rPr>
      </w:pPr>
      <w:bookmarkStart w:id="1" w:name="z146"/>
      <w:r w:rsidRPr="00CF05CB">
        <w:rPr>
          <w:rFonts w:eastAsia="Consolas"/>
          <w:b w:val="0"/>
          <w:i w:val="0"/>
          <w:color w:val="000000"/>
        </w:rPr>
        <w:t>     </w:t>
      </w:r>
    </w:p>
    <w:p w:rsidR="00CF05CB" w:rsidRPr="00CF05CB" w:rsidRDefault="00CF05CB" w:rsidP="00CF05CB">
      <w:pPr>
        <w:ind w:firstLine="709"/>
        <w:contextualSpacing/>
        <w:rPr>
          <w:rFonts w:eastAsia="Consolas"/>
          <w:b w:val="0"/>
          <w:i w:val="0"/>
          <w:color w:val="000000"/>
        </w:rPr>
      </w:pPr>
      <w:r w:rsidRPr="00CF05CB">
        <w:rPr>
          <w:rFonts w:eastAsia="Consolas"/>
          <w:b w:val="0"/>
          <w:i w:val="0"/>
          <w:color w:val="000000"/>
        </w:rPr>
        <w:t xml:space="preserve">                       </w:t>
      </w:r>
    </w:p>
    <w:p w:rsidR="00CF05CB" w:rsidRPr="00CF05CB" w:rsidRDefault="00CF05CB" w:rsidP="00CF05CB">
      <w:pPr>
        <w:ind w:firstLine="709"/>
        <w:contextualSpacing/>
        <w:rPr>
          <w:rFonts w:eastAsia="Consolas"/>
          <w:b w:val="0"/>
          <w:i w:val="0"/>
          <w:color w:val="000000"/>
        </w:rPr>
      </w:pPr>
      <w:r w:rsidRPr="00CF05CB">
        <w:rPr>
          <w:rFonts w:eastAsia="Consolas"/>
          <w:b w:val="0"/>
          <w:i w:val="0"/>
          <w:color w:val="000000"/>
        </w:rPr>
        <w:t>Заявление</w:t>
      </w:r>
    </w:p>
    <w:p w:rsidR="00CF05CB" w:rsidRPr="00CF05CB" w:rsidRDefault="00CF05CB" w:rsidP="00CF05CB">
      <w:pPr>
        <w:ind w:firstLine="709"/>
        <w:contextualSpacing/>
        <w:rPr>
          <w:rFonts w:eastAsia="Consolas"/>
          <w:b w:val="0"/>
          <w:i w:val="0"/>
          <w:color w:val="000000"/>
        </w:rPr>
      </w:pPr>
    </w:p>
    <w:p w:rsidR="00CF05CB" w:rsidRPr="00CF05CB" w:rsidRDefault="00CF05CB" w:rsidP="00CF05CB">
      <w:pPr>
        <w:ind w:firstLine="709"/>
        <w:contextualSpacing/>
        <w:rPr>
          <w:rFonts w:eastAsia="Consolas"/>
          <w:b w:val="0"/>
          <w:i w:val="0"/>
        </w:rPr>
      </w:pPr>
    </w:p>
    <w:bookmarkEnd w:id="1"/>
    <w:p w:rsidR="00CF05CB" w:rsidRPr="00CF05CB" w:rsidRDefault="00CF05CB" w:rsidP="00CF05CB">
      <w:pPr>
        <w:ind w:firstLine="709"/>
        <w:contextualSpacing/>
        <w:jc w:val="both"/>
        <w:rPr>
          <w:rFonts w:eastAsia="Consolas"/>
          <w:b w:val="0"/>
          <w:i w:val="0"/>
        </w:rPr>
      </w:pPr>
      <w:r w:rsidRPr="00CF05CB">
        <w:rPr>
          <w:rFonts w:eastAsia="Consolas"/>
          <w:b w:val="0"/>
          <w:i w:val="0"/>
          <w:color w:val="000000"/>
        </w:rPr>
        <w:t>Прошу допустить меня к участию в конкурсе на занятие вакантной</w:t>
      </w:r>
      <w:r w:rsidRPr="00CF05CB">
        <w:rPr>
          <w:rFonts w:eastAsia="Consolas"/>
          <w:b w:val="0"/>
          <w:i w:val="0"/>
        </w:rPr>
        <w:br/>
      </w:r>
      <w:r w:rsidRPr="00CF05CB">
        <w:rPr>
          <w:rFonts w:eastAsia="Consolas"/>
          <w:b w:val="0"/>
          <w:i w:val="0"/>
          <w:color w:val="000000"/>
        </w:rPr>
        <w:t>административной государственной должности __________________________</w:t>
      </w:r>
      <w:r>
        <w:rPr>
          <w:rFonts w:eastAsia="Consolas"/>
          <w:b w:val="0"/>
          <w:i w:val="0"/>
          <w:color w:val="000000"/>
        </w:rPr>
        <w:t>____________________________________</w:t>
      </w:r>
      <w:r w:rsidRPr="00CF05CB">
        <w:rPr>
          <w:rFonts w:eastAsia="Consolas"/>
          <w:b w:val="0"/>
          <w:i w:val="0"/>
        </w:rPr>
        <w:br/>
      </w:r>
      <w:r w:rsidRPr="00CF05CB">
        <w:rPr>
          <w:rFonts w:eastAsia="Consolas"/>
          <w:b w:val="0"/>
          <w:i w:val="0"/>
          <w:color w:val="000000"/>
        </w:rPr>
        <w:t>_________________________________________________________________</w:t>
      </w:r>
      <w:r w:rsidRPr="00CF05CB">
        <w:rPr>
          <w:rFonts w:eastAsia="Consolas"/>
          <w:b w:val="0"/>
          <w:i w:val="0"/>
        </w:rPr>
        <w:br/>
      </w:r>
      <w:r w:rsidRPr="00CF05CB">
        <w:rPr>
          <w:rFonts w:eastAsia="Consolas"/>
          <w:b w:val="0"/>
          <w:i w:val="0"/>
          <w:color w:val="000000"/>
        </w:rPr>
        <w:t>__________________________________________________________________</w:t>
      </w:r>
    </w:p>
    <w:p w:rsidR="00CF05CB" w:rsidRPr="00CF05CB" w:rsidRDefault="00CF05CB" w:rsidP="00CF05CB">
      <w:pPr>
        <w:ind w:firstLine="709"/>
        <w:contextualSpacing/>
        <w:jc w:val="both"/>
        <w:rPr>
          <w:rFonts w:eastAsia="Consolas"/>
          <w:b w:val="0"/>
          <w:i w:val="0"/>
        </w:rPr>
      </w:pPr>
      <w:r w:rsidRPr="00CF05CB">
        <w:rPr>
          <w:rFonts w:eastAsia="Consolas"/>
          <w:b w:val="0"/>
          <w:i w:val="0"/>
          <w:color w:val="000000"/>
        </w:rPr>
        <w:t>С основными требованиями Правил проведения конкурса на занятие</w:t>
      </w:r>
      <w:r w:rsidRPr="00CF05CB">
        <w:rPr>
          <w:rFonts w:eastAsia="Consolas"/>
          <w:b w:val="0"/>
          <w:i w:val="0"/>
        </w:rPr>
        <w:br/>
      </w:r>
      <w:r w:rsidRPr="00CF05CB">
        <w:rPr>
          <w:rFonts w:eastAsia="Consolas"/>
          <w:b w:val="0"/>
          <w:i w:val="0"/>
          <w:color w:val="000000"/>
        </w:rPr>
        <w:t>административной государственной должности корпуса «Б» ознакомлен (ознакомлена), согласен (согласна) и обязуюсь их выполнять.</w:t>
      </w:r>
    </w:p>
    <w:p w:rsidR="00CF05CB" w:rsidRPr="00CF05CB" w:rsidRDefault="00CF05CB" w:rsidP="00CF05CB">
      <w:pPr>
        <w:ind w:firstLine="709"/>
        <w:contextualSpacing/>
        <w:jc w:val="both"/>
        <w:rPr>
          <w:rFonts w:eastAsia="Consolas"/>
          <w:b w:val="0"/>
          <w:i w:val="0"/>
        </w:rPr>
      </w:pPr>
      <w:r w:rsidRPr="00CF05CB">
        <w:rPr>
          <w:rFonts w:eastAsia="Consolas"/>
          <w:b w:val="0"/>
          <w:i w:val="0"/>
          <w:color w:val="000000"/>
        </w:rPr>
        <w:t>Отвечаю за подлинность представленных документов.</w:t>
      </w:r>
    </w:p>
    <w:p w:rsidR="00CF05CB" w:rsidRPr="00CF05CB" w:rsidRDefault="00CF05CB" w:rsidP="00CF05CB">
      <w:pPr>
        <w:ind w:firstLine="709"/>
        <w:contextualSpacing/>
        <w:jc w:val="both"/>
        <w:rPr>
          <w:rFonts w:eastAsia="Consolas"/>
          <w:b w:val="0"/>
          <w:i w:val="0"/>
        </w:rPr>
      </w:pPr>
      <w:r w:rsidRPr="00CF05CB">
        <w:rPr>
          <w:rFonts w:eastAsia="Consolas"/>
          <w:b w:val="0"/>
          <w:i w:val="0"/>
          <w:color w:val="000000"/>
        </w:rPr>
        <w:t>Прилагаемые документы:</w:t>
      </w:r>
    </w:p>
    <w:p w:rsidR="00CF05CB" w:rsidRPr="00CF05CB" w:rsidRDefault="00CF05CB" w:rsidP="00CF05CB">
      <w:pPr>
        <w:contextualSpacing/>
        <w:jc w:val="both"/>
        <w:rPr>
          <w:rFonts w:eastAsia="Consolas"/>
          <w:b w:val="0"/>
          <w:i w:val="0"/>
          <w:color w:val="000000"/>
        </w:rPr>
      </w:pPr>
      <w:r w:rsidRPr="00CF05CB">
        <w:rPr>
          <w:rFonts w:eastAsia="Consolas"/>
          <w:b w:val="0"/>
          <w:i w:val="0"/>
          <w:color w:val="000000"/>
        </w:rPr>
        <w:t>__________________________________________________________________</w:t>
      </w:r>
      <w:r w:rsidRPr="00CF05CB">
        <w:rPr>
          <w:rFonts w:eastAsia="Consolas"/>
          <w:b w:val="0"/>
          <w:i w:val="0"/>
        </w:rPr>
        <w:br/>
      </w:r>
      <w:r w:rsidRPr="00CF05CB">
        <w:rPr>
          <w:rFonts w:eastAsia="Consolas"/>
          <w:b w:val="0"/>
          <w:i w:val="0"/>
          <w:color w:val="000000"/>
        </w:rPr>
        <w:t>__________________________________________________________________</w:t>
      </w:r>
      <w:r w:rsidRPr="00CF05CB">
        <w:rPr>
          <w:rFonts w:eastAsia="Consolas"/>
          <w:b w:val="0"/>
          <w:i w:val="0"/>
        </w:rPr>
        <w:br/>
      </w:r>
      <w:r w:rsidRPr="00CF05CB">
        <w:rPr>
          <w:rFonts w:eastAsia="Consolas"/>
          <w:b w:val="0"/>
          <w:i w:val="0"/>
          <w:color w:val="000000"/>
        </w:rPr>
        <w:t>__________________________________________________________________</w:t>
      </w:r>
      <w:r w:rsidRPr="00CF05CB">
        <w:rPr>
          <w:rFonts w:eastAsia="Consolas"/>
          <w:b w:val="0"/>
          <w:i w:val="0"/>
        </w:rPr>
        <w:br/>
      </w:r>
      <w:r w:rsidRPr="00CF05CB">
        <w:rPr>
          <w:rFonts w:eastAsia="Consolas"/>
          <w:b w:val="0"/>
          <w:i w:val="0"/>
          <w:color w:val="000000"/>
        </w:rPr>
        <w:t>__________________________________________________________________</w:t>
      </w:r>
      <w:r w:rsidRPr="00CF05CB">
        <w:rPr>
          <w:rFonts w:eastAsia="Consolas"/>
          <w:b w:val="0"/>
          <w:i w:val="0"/>
        </w:rPr>
        <w:br/>
      </w:r>
      <w:r w:rsidRPr="00CF05CB">
        <w:rPr>
          <w:rFonts w:eastAsia="Consolas"/>
          <w:b w:val="0"/>
          <w:i w:val="0"/>
          <w:color w:val="000000"/>
        </w:rPr>
        <w:t>__________________________________________________________________</w:t>
      </w:r>
      <w:r w:rsidRPr="00CF05CB">
        <w:rPr>
          <w:rFonts w:eastAsia="Consolas"/>
          <w:b w:val="0"/>
          <w:i w:val="0"/>
        </w:rPr>
        <w:br/>
      </w:r>
      <w:r w:rsidRPr="00CF05CB">
        <w:rPr>
          <w:rFonts w:eastAsia="Consolas"/>
          <w:b w:val="0"/>
          <w:i w:val="0"/>
          <w:color w:val="000000"/>
        </w:rPr>
        <w:t>__________________________________________________________________</w:t>
      </w:r>
      <w:r w:rsidRPr="00CF05CB">
        <w:rPr>
          <w:rFonts w:eastAsia="Consolas"/>
          <w:b w:val="0"/>
          <w:i w:val="0"/>
        </w:rPr>
        <w:br/>
      </w:r>
      <w:r w:rsidRPr="00CF05CB">
        <w:rPr>
          <w:rFonts w:eastAsia="Consolas"/>
          <w:b w:val="0"/>
          <w:i w:val="0"/>
          <w:color w:val="000000"/>
        </w:rPr>
        <w:t>__________________________________________________________________</w:t>
      </w:r>
      <w:r w:rsidRPr="00CF05CB">
        <w:rPr>
          <w:rFonts w:eastAsia="Consolas"/>
          <w:b w:val="0"/>
          <w:i w:val="0"/>
        </w:rPr>
        <w:br/>
      </w:r>
      <w:r>
        <w:rPr>
          <w:rFonts w:eastAsia="Consolas"/>
          <w:b w:val="0"/>
          <w:i w:val="0"/>
          <w:color w:val="000000"/>
        </w:rPr>
        <w:t>_</w:t>
      </w:r>
      <w:r w:rsidRPr="00CF05CB">
        <w:rPr>
          <w:rFonts w:eastAsia="Consolas"/>
          <w:b w:val="0"/>
          <w:i w:val="0"/>
          <w:color w:val="000000"/>
        </w:rPr>
        <w:t>__________________________________</w:t>
      </w:r>
      <w:r>
        <w:rPr>
          <w:rFonts w:eastAsia="Consolas"/>
          <w:b w:val="0"/>
          <w:i w:val="0"/>
          <w:color w:val="000000"/>
        </w:rPr>
        <w:t>_______________________________</w:t>
      </w:r>
    </w:p>
    <w:p w:rsidR="00CF05CB" w:rsidRPr="00CF05CB" w:rsidRDefault="00CF05CB" w:rsidP="00CF05CB">
      <w:pPr>
        <w:contextualSpacing/>
        <w:jc w:val="both"/>
        <w:rPr>
          <w:rFonts w:eastAsia="Consolas"/>
          <w:b w:val="0"/>
          <w:i w:val="0"/>
          <w:color w:val="000000"/>
        </w:rPr>
      </w:pPr>
      <w:r w:rsidRPr="00CF05CB">
        <w:rPr>
          <w:rFonts w:eastAsia="Consolas"/>
          <w:b w:val="0"/>
          <w:i w:val="0"/>
          <w:color w:val="000000"/>
        </w:rPr>
        <w:t>____________________________________</w:t>
      </w:r>
      <w:r>
        <w:rPr>
          <w:rFonts w:eastAsia="Consolas"/>
          <w:b w:val="0"/>
          <w:i w:val="0"/>
          <w:color w:val="000000"/>
        </w:rPr>
        <w:t>______________________________</w:t>
      </w:r>
    </w:p>
    <w:p w:rsidR="00CF05CB" w:rsidRPr="00A35E3E" w:rsidRDefault="00CF05CB" w:rsidP="00CF05CB">
      <w:pPr>
        <w:contextualSpacing/>
        <w:jc w:val="both"/>
        <w:rPr>
          <w:rFonts w:eastAsia="Consolas"/>
          <w:b w:val="0"/>
          <w:i w:val="0"/>
        </w:rPr>
      </w:pPr>
      <w:r w:rsidRPr="00CF05CB">
        <w:rPr>
          <w:rFonts w:eastAsia="Consolas"/>
          <w:b w:val="0"/>
          <w:i w:val="0"/>
          <w:color w:val="000000"/>
        </w:rPr>
        <w:t> </w:t>
      </w:r>
      <w:r>
        <w:rPr>
          <w:rFonts w:eastAsia="Consolas"/>
          <w:b w:val="0"/>
          <w:i w:val="0"/>
          <w:color w:val="000000"/>
        </w:rPr>
        <w:t>__________________________________________________________________</w:t>
      </w:r>
      <w:r w:rsidR="0059652F">
        <w:rPr>
          <w:rFonts w:eastAsia="Consolas"/>
          <w:b w:val="0"/>
          <w:i w:val="0"/>
          <w:color w:val="000000"/>
        </w:rPr>
        <w:t>Адрес</w:t>
      </w:r>
      <w:r w:rsidRPr="00CF05CB">
        <w:rPr>
          <w:rFonts w:eastAsia="Consolas"/>
          <w:b w:val="0"/>
          <w:i w:val="0"/>
          <w:color w:val="000000"/>
        </w:rPr>
        <w:t xml:space="preserve"> и контактный телефон ___________________________________</w:t>
      </w:r>
      <w:r w:rsidRPr="00CF05CB">
        <w:rPr>
          <w:rFonts w:eastAsia="Consolas"/>
          <w:b w:val="0"/>
          <w:i w:val="0"/>
        </w:rPr>
        <w:br/>
      </w:r>
      <w:r w:rsidRPr="00CF05CB">
        <w:rPr>
          <w:rFonts w:eastAsia="Consolas"/>
          <w:b w:val="0"/>
          <w:i w:val="0"/>
          <w:color w:val="000000"/>
        </w:rPr>
        <w:t>__________________________________________________________________</w:t>
      </w:r>
    </w:p>
    <w:p w:rsidR="00CF05CB" w:rsidRPr="00CF05CB" w:rsidRDefault="00CF05CB" w:rsidP="00CF05CB">
      <w:pPr>
        <w:contextualSpacing/>
        <w:jc w:val="both"/>
        <w:rPr>
          <w:rFonts w:eastAsia="Consolas"/>
          <w:b w:val="0"/>
          <w:i w:val="0"/>
          <w:color w:val="000000"/>
        </w:rPr>
      </w:pPr>
    </w:p>
    <w:p w:rsidR="00CF05CB" w:rsidRPr="00CF05CB" w:rsidRDefault="00CF05CB" w:rsidP="00CF05CB">
      <w:pPr>
        <w:contextualSpacing/>
        <w:jc w:val="both"/>
        <w:rPr>
          <w:rFonts w:eastAsia="Consolas"/>
          <w:b w:val="0"/>
          <w:i w:val="0"/>
        </w:rPr>
      </w:pPr>
      <w:r w:rsidRPr="00CF05CB">
        <w:rPr>
          <w:rFonts w:eastAsia="Consolas"/>
          <w:b w:val="0"/>
          <w:i w:val="0"/>
          <w:color w:val="000000"/>
        </w:rPr>
        <w:t>__________                ____________________________________</w:t>
      </w:r>
      <w:r w:rsidRPr="00CF05CB">
        <w:rPr>
          <w:rFonts w:eastAsia="Consolas"/>
          <w:b w:val="0"/>
          <w:i w:val="0"/>
        </w:rPr>
        <w:br/>
      </w:r>
      <w:r w:rsidRPr="00CF05CB">
        <w:rPr>
          <w:rFonts w:eastAsia="Consolas"/>
          <w:b w:val="0"/>
          <w:i w:val="0"/>
          <w:color w:val="000000"/>
        </w:rPr>
        <w:t xml:space="preserve">(подпись)                     </w:t>
      </w:r>
      <w:r w:rsidRPr="00CF05CB">
        <w:rPr>
          <w:rFonts w:eastAsia="Consolas"/>
          <w:b w:val="0"/>
          <w:i w:val="0"/>
          <w:color w:val="000000"/>
        </w:rPr>
        <w:tab/>
      </w:r>
      <w:r w:rsidRPr="00CF05CB">
        <w:rPr>
          <w:rFonts w:eastAsia="Consolas"/>
          <w:b w:val="0"/>
          <w:i w:val="0"/>
          <w:color w:val="000000"/>
        </w:rPr>
        <w:tab/>
      </w:r>
      <w:r w:rsidRPr="00CF05CB">
        <w:rPr>
          <w:rFonts w:eastAsia="Consolas"/>
          <w:b w:val="0"/>
          <w:i w:val="0"/>
          <w:color w:val="000000"/>
        </w:rPr>
        <w:tab/>
        <w:t xml:space="preserve"> (Фамилия, имя, отчество (при его наличии))</w:t>
      </w:r>
    </w:p>
    <w:p w:rsidR="00CF05CB" w:rsidRPr="00CF05CB" w:rsidRDefault="00CF05CB" w:rsidP="00CF05CB">
      <w:pPr>
        <w:ind w:firstLine="709"/>
        <w:contextualSpacing/>
        <w:jc w:val="both"/>
        <w:rPr>
          <w:rFonts w:eastAsia="Consolas"/>
          <w:b w:val="0"/>
          <w:i w:val="0"/>
          <w:color w:val="000000"/>
        </w:rPr>
      </w:pPr>
      <w:r w:rsidRPr="00CF05CB">
        <w:rPr>
          <w:rFonts w:eastAsia="Consolas"/>
          <w:b w:val="0"/>
          <w:i w:val="0"/>
          <w:color w:val="000000"/>
        </w:rPr>
        <w:t>      </w:t>
      </w:r>
    </w:p>
    <w:p w:rsidR="00CF05CB" w:rsidRPr="00CF05CB" w:rsidRDefault="00557FE7" w:rsidP="0059652F">
      <w:pPr>
        <w:contextualSpacing/>
        <w:jc w:val="both"/>
        <w:rPr>
          <w:rFonts w:eastAsia="Consolas"/>
          <w:b w:val="0"/>
          <w:i w:val="0"/>
          <w:color w:val="000000"/>
        </w:rPr>
      </w:pPr>
      <w:r>
        <w:rPr>
          <w:rFonts w:eastAsia="Consolas"/>
          <w:b w:val="0"/>
          <w:i w:val="0"/>
          <w:color w:val="000000"/>
        </w:rPr>
        <w:t>«____»_______________ 2018</w:t>
      </w:r>
      <w:r w:rsidR="00CF05CB" w:rsidRPr="00CF05CB">
        <w:rPr>
          <w:rFonts w:eastAsia="Consolas"/>
          <w:b w:val="0"/>
          <w:i w:val="0"/>
          <w:color w:val="000000"/>
        </w:rPr>
        <w:t xml:space="preserve"> г.</w:t>
      </w:r>
      <w:bookmarkStart w:id="2" w:name="z147"/>
    </w:p>
    <w:p w:rsidR="00CF05CB" w:rsidRPr="003D05EE" w:rsidRDefault="00CF05CB" w:rsidP="00CF05CB">
      <w:pPr>
        <w:ind w:left="4678"/>
        <w:contextualSpacing/>
        <w:rPr>
          <w:rFonts w:eastAsia="Consolas"/>
          <w:i w:val="0"/>
          <w:color w:val="000000"/>
          <w:sz w:val="24"/>
          <w:szCs w:val="24"/>
        </w:rPr>
      </w:pPr>
      <w:r w:rsidRPr="00CF05CB">
        <w:rPr>
          <w:rFonts w:eastAsia="Consolas"/>
          <w:b w:val="0"/>
          <w:i w:val="0"/>
          <w:color w:val="000000"/>
        </w:rPr>
        <w:br w:type="page"/>
      </w:r>
      <w:r w:rsidRPr="003D05EE">
        <w:rPr>
          <w:rFonts w:eastAsia="Consolas"/>
          <w:i w:val="0"/>
          <w:color w:val="000000"/>
          <w:sz w:val="24"/>
          <w:szCs w:val="24"/>
        </w:rPr>
        <w:lastRenderedPageBreak/>
        <w:t>Приложение 3</w:t>
      </w:r>
      <w:r w:rsidRPr="003D05EE">
        <w:rPr>
          <w:rFonts w:eastAsia="Consolas"/>
          <w:i w:val="0"/>
          <w:color w:val="000000"/>
          <w:sz w:val="24"/>
          <w:szCs w:val="24"/>
        </w:rPr>
        <w:br/>
        <w:t>к Правилам проведения конкурса</w:t>
      </w:r>
      <w:r w:rsidRPr="003D05EE">
        <w:rPr>
          <w:rFonts w:eastAsia="Consolas"/>
          <w:i w:val="0"/>
          <w:sz w:val="24"/>
          <w:szCs w:val="24"/>
        </w:rPr>
        <w:br/>
      </w:r>
      <w:r w:rsidRPr="003D05EE">
        <w:rPr>
          <w:rFonts w:eastAsia="Consolas"/>
          <w:i w:val="0"/>
          <w:color w:val="000000"/>
          <w:sz w:val="24"/>
          <w:szCs w:val="24"/>
        </w:rPr>
        <w:t>на занятие административной</w:t>
      </w:r>
      <w:r w:rsidRPr="003D05EE">
        <w:rPr>
          <w:rFonts w:eastAsia="Consolas"/>
          <w:i w:val="0"/>
          <w:sz w:val="24"/>
          <w:szCs w:val="24"/>
        </w:rPr>
        <w:br/>
      </w:r>
      <w:r w:rsidRPr="003D05EE">
        <w:rPr>
          <w:rFonts w:eastAsia="Consolas"/>
          <w:i w:val="0"/>
          <w:color w:val="000000"/>
          <w:sz w:val="24"/>
          <w:szCs w:val="24"/>
        </w:rPr>
        <w:t>государственной должности корпуса «Б»</w:t>
      </w:r>
    </w:p>
    <w:p w:rsidR="00CF05CB" w:rsidRPr="003D05EE" w:rsidRDefault="00CF05CB" w:rsidP="00CF05CB">
      <w:pPr>
        <w:contextualSpacing/>
        <w:jc w:val="right"/>
        <w:rPr>
          <w:i w:val="0"/>
          <w:sz w:val="24"/>
          <w:szCs w:val="24"/>
        </w:rPr>
      </w:pPr>
    </w:p>
    <w:p w:rsidR="00CF05CB" w:rsidRPr="003D05EE" w:rsidRDefault="00CF05CB" w:rsidP="00CF05CB">
      <w:pPr>
        <w:contextualSpacing/>
        <w:jc w:val="right"/>
        <w:rPr>
          <w:i w:val="0"/>
          <w:sz w:val="24"/>
          <w:szCs w:val="24"/>
        </w:rPr>
      </w:pPr>
    </w:p>
    <w:p w:rsidR="00CF05CB" w:rsidRPr="003D05EE" w:rsidRDefault="00CF05CB" w:rsidP="00CF05CB">
      <w:pPr>
        <w:contextualSpacing/>
        <w:jc w:val="right"/>
        <w:rPr>
          <w:i w:val="0"/>
          <w:sz w:val="24"/>
          <w:szCs w:val="24"/>
        </w:rPr>
      </w:pPr>
      <w:r w:rsidRPr="003D05EE">
        <w:rPr>
          <w:i w:val="0"/>
          <w:sz w:val="24"/>
          <w:szCs w:val="24"/>
        </w:rPr>
        <w:t xml:space="preserve">Форма        </w:t>
      </w:r>
    </w:p>
    <w:bookmarkEnd w:id="2"/>
    <w:p w:rsidR="00CF05CB" w:rsidRPr="00CA7FA4" w:rsidRDefault="00CF05CB" w:rsidP="00CF05CB">
      <w:pPr>
        <w:contextualSpacing/>
        <w:jc w:val="right"/>
      </w:pPr>
    </w:p>
    <w:p w:rsidR="00CF05CB" w:rsidRPr="00CA7FA4" w:rsidRDefault="00CF05CB" w:rsidP="00CF05CB">
      <w:pPr>
        <w:contextualSpacing/>
        <w:jc w:val="right"/>
      </w:pPr>
    </w:p>
    <w:p w:rsidR="00CF05CB" w:rsidRPr="00CA7FA4" w:rsidRDefault="00CF05CB" w:rsidP="00CF05CB">
      <w:pPr>
        <w:contextualSpacing/>
        <w:rPr>
          <w:b w:val="0"/>
          <w:bCs w:val="0"/>
        </w:rPr>
      </w:pPr>
      <w:r w:rsidRPr="00CA7FA4">
        <w:rPr>
          <w:b w:val="0"/>
          <w:bCs w:val="0"/>
        </w:rPr>
        <w:t xml:space="preserve"> «Б» КОРПУСЫНЫҢ ӘКІМШІЛІК МЕМЛЕКЕТТІК</w:t>
      </w:r>
    </w:p>
    <w:p w:rsidR="00CF05CB" w:rsidRPr="00CA7FA4" w:rsidRDefault="00CF05CB" w:rsidP="00CF05CB">
      <w:pPr>
        <w:contextualSpacing/>
      </w:pPr>
      <w:r w:rsidRPr="00CA7FA4">
        <w:rPr>
          <w:b w:val="0"/>
          <w:bCs w:val="0"/>
        </w:rPr>
        <w:t>ЛАУАЗЫМЫНА КАНДИДАТТЫҢ ҚЫЗМЕТТIК ТIЗIМІ</w:t>
      </w:r>
    </w:p>
    <w:p w:rsidR="00CF05CB" w:rsidRPr="00CA7FA4" w:rsidRDefault="00CF05CB" w:rsidP="00CF05CB">
      <w:pPr>
        <w:contextualSpacing/>
      </w:pPr>
      <w:r w:rsidRPr="00CA7FA4">
        <w:rPr>
          <w:b w:val="0"/>
          <w:bCs w:val="0"/>
        </w:rPr>
        <w:t>ПОСЛУЖНОЙ СПИСОК</w:t>
      </w:r>
      <w:r w:rsidRPr="00CA7FA4">
        <w:br/>
      </w:r>
      <w:r w:rsidRPr="00CA7FA4">
        <w:rPr>
          <w:b w:val="0"/>
          <w:bCs w:val="0"/>
        </w:rPr>
        <w:t>КАНДИДАТА НА АДМИНИСТРАТИВНУЮ ГОСУДАРСТВЕННУЮ ДОЛЖНОСТЬ КОРПУСА «Б»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0"/>
        <w:gridCol w:w="1995"/>
      </w:tblGrid>
      <w:tr w:rsidR="00CF05CB" w:rsidRPr="00CA7FA4" w:rsidTr="005D4D4E">
        <w:trPr>
          <w:tblCellSpacing w:w="15" w:type="dxa"/>
        </w:trPr>
        <w:tc>
          <w:tcPr>
            <w:tcW w:w="3925" w:type="pct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r w:rsidRPr="00CA7FA4">
              <w:t>_____________________________________________</w:t>
            </w:r>
            <w:r w:rsidRPr="00CA7FA4">
              <w:br/>
            </w:r>
            <w:proofErr w:type="spellStart"/>
            <w:r w:rsidRPr="00CA7FA4">
              <w:t>тегі</w:t>
            </w:r>
            <w:proofErr w:type="spellEnd"/>
            <w:r w:rsidRPr="00CA7FA4">
              <w:t xml:space="preserve">, </w:t>
            </w:r>
            <w:proofErr w:type="spellStart"/>
            <w:r w:rsidRPr="00CA7FA4">
              <w:t>аты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және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әкесінің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аты</w:t>
            </w:r>
            <w:proofErr w:type="spellEnd"/>
            <w:r w:rsidRPr="00CA7FA4">
              <w:t xml:space="preserve"> (</w:t>
            </w:r>
            <w:proofErr w:type="spellStart"/>
            <w:r w:rsidRPr="00CA7FA4">
              <w:t>болған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жағдайда</w:t>
            </w:r>
            <w:proofErr w:type="spellEnd"/>
            <w:r w:rsidRPr="00CA7FA4">
              <w:t xml:space="preserve">) / </w:t>
            </w:r>
            <w:r w:rsidRPr="00CA7FA4">
              <w:br/>
              <w:t>фамилия, имя, отчество (при наличии)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CB" w:rsidRPr="009E2971" w:rsidRDefault="00CF05CB" w:rsidP="005D4D4E">
            <w:pPr>
              <w:contextualSpacing/>
              <w:rPr>
                <w:sz w:val="24"/>
                <w:szCs w:val="24"/>
              </w:rPr>
            </w:pPr>
            <w:r w:rsidRPr="009E2971">
              <w:rPr>
                <w:sz w:val="24"/>
                <w:szCs w:val="24"/>
              </w:rPr>
              <w:t>ФОТО</w:t>
            </w:r>
            <w:r w:rsidRPr="009E2971">
              <w:rPr>
                <w:sz w:val="24"/>
                <w:szCs w:val="24"/>
              </w:rPr>
              <w:br/>
              <w:t>(түрлі түсті/ цветное,</w:t>
            </w:r>
            <w:r w:rsidRPr="009E2971">
              <w:rPr>
                <w:sz w:val="24"/>
                <w:szCs w:val="24"/>
              </w:rPr>
              <w:br/>
              <w:t>3х4)</w:t>
            </w:r>
          </w:p>
        </w:tc>
      </w:tr>
      <w:tr w:rsidR="00CF05CB" w:rsidRPr="00CA7FA4" w:rsidTr="005D4D4E">
        <w:trPr>
          <w:tblCellSpacing w:w="15" w:type="dxa"/>
        </w:trPr>
        <w:tc>
          <w:tcPr>
            <w:tcW w:w="3925" w:type="pct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r w:rsidRPr="00CA7FA4">
              <w:t>_____________________________________________</w:t>
            </w:r>
            <w:r w:rsidRPr="00CA7FA4">
              <w:br/>
            </w:r>
            <w:proofErr w:type="spellStart"/>
            <w:r w:rsidRPr="00CA7FA4">
              <w:t>лауазымы</w:t>
            </w:r>
            <w:proofErr w:type="spellEnd"/>
            <w:r w:rsidRPr="00CA7FA4">
              <w:t xml:space="preserve">/должность, </w:t>
            </w:r>
            <w:proofErr w:type="spellStart"/>
            <w:r w:rsidRPr="00CA7FA4">
              <w:t>санаты</w:t>
            </w:r>
            <w:proofErr w:type="spellEnd"/>
            <w:r w:rsidRPr="00CA7FA4">
              <w:t>/категория</w:t>
            </w:r>
            <w:r w:rsidRPr="00CA7FA4">
              <w:br/>
              <w:t>(</w:t>
            </w:r>
            <w:proofErr w:type="spellStart"/>
            <w:r w:rsidRPr="00CA7FA4">
              <w:t>болған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жағдайда</w:t>
            </w:r>
            <w:proofErr w:type="spellEnd"/>
            <w:r w:rsidRPr="00CA7FA4">
              <w:t>/при наличии)</w:t>
            </w: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CB" w:rsidRPr="00CA7FA4" w:rsidRDefault="00CF05CB" w:rsidP="005D4D4E">
            <w:pPr>
              <w:contextualSpacing/>
            </w:pPr>
          </w:p>
        </w:tc>
      </w:tr>
    </w:tbl>
    <w:p w:rsidR="00CF05CB" w:rsidRPr="00CA7FA4" w:rsidRDefault="00CF05CB" w:rsidP="00CF05CB">
      <w:pPr>
        <w:contextualSpacing/>
        <w:rPr>
          <w:vanish/>
        </w:rPr>
      </w:pPr>
    </w:p>
    <w:tbl>
      <w:tblPr>
        <w:tblW w:w="96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1117"/>
        <w:gridCol w:w="3125"/>
        <w:gridCol w:w="1810"/>
        <w:gridCol w:w="2976"/>
      </w:tblGrid>
      <w:tr w:rsidR="00CF05CB" w:rsidRPr="00CA7FA4" w:rsidTr="005D4D4E">
        <w:trPr>
          <w:tblCellSpacing w:w="15" w:type="dxa"/>
        </w:trPr>
        <w:tc>
          <w:tcPr>
            <w:tcW w:w="9634" w:type="dxa"/>
            <w:gridSpan w:val="5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r w:rsidRPr="00CA7FA4">
              <w:t>ЖЕКЕ МӘЛІМЕТТЕР / ЛИЧНЫЕ ДАННЫЕ</w:t>
            </w:r>
          </w:p>
        </w:tc>
      </w:tr>
      <w:tr w:rsidR="00CF05CB" w:rsidRPr="00CA7FA4" w:rsidTr="00A35E3E">
        <w:trPr>
          <w:tblCellSpacing w:w="15" w:type="dxa"/>
        </w:trPr>
        <w:tc>
          <w:tcPr>
            <w:tcW w:w="621" w:type="dxa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r w:rsidRPr="00CA7FA4">
              <w:t>1.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proofErr w:type="spellStart"/>
            <w:r w:rsidRPr="00CA7FA4">
              <w:t>Туған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күні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және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жері</w:t>
            </w:r>
            <w:proofErr w:type="spellEnd"/>
            <w:r w:rsidRPr="00CA7FA4">
              <w:t>/</w:t>
            </w:r>
            <w:r w:rsidRPr="00CA7FA4">
              <w:br/>
              <w:t>Дата и место рождения</w:t>
            </w:r>
          </w:p>
        </w:tc>
        <w:tc>
          <w:tcPr>
            <w:tcW w:w="2931" w:type="dxa"/>
            <w:vAlign w:val="center"/>
            <w:hideMark/>
          </w:tcPr>
          <w:p w:rsidR="00CF05CB" w:rsidRPr="00CA7FA4" w:rsidRDefault="00CF05CB" w:rsidP="005D4D4E">
            <w:pPr>
              <w:contextualSpacing/>
            </w:pPr>
          </w:p>
        </w:tc>
      </w:tr>
      <w:tr w:rsidR="00CF05CB" w:rsidRPr="00CA7FA4" w:rsidTr="00A35E3E">
        <w:trPr>
          <w:tblCellSpacing w:w="15" w:type="dxa"/>
        </w:trPr>
        <w:tc>
          <w:tcPr>
            <w:tcW w:w="621" w:type="dxa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r w:rsidRPr="00CA7FA4">
              <w:t>2.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proofErr w:type="spellStart"/>
            <w:r w:rsidRPr="00CA7FA4">
              <w:t>Ұлты</w:t>
            </w:r>
            <w:proofErr w:type="spellEnd"/>
            <w:r w:rsidRPr="00CA7FA4">
              <w:t xml:space="preserve"> (</w:t>
            </w:r>
            <w:proofErr w:type="spellStart"/>
            <w:r w:rsidRPr="00CA7FA4">
              <w:t>қалауы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бойынша</w:t>
            </w:r>
            <w:proofErr w:type="spellEnd"/>
            <w:r w:rsidRPr="00CA7FA4">
              <w:t>)/</w:t>
            </w:r>
            <w:r w:rsidRPr="00CA7FA4">
              <w:br/>
              <w:t>Национальность (по желанию)</w:t>
            </w:r>
          </w:p>
        </w:tc>
        <w:tc>
          <w:tcPr>
            <w:tcW w:w="2931" w:type="dxa"/>
            <w:vAlign w:val="center"/>
            <w:hideMark/>
          </w:tcPr>
          <w:p w:rsidR="00CF05CB" w:rsidRPr="00CA7FA4" w:rsidRDefault="00CF05CB" w:rsidP="005D4D4E">
            <w:pPr>
              <w:contextualSpacing/>
            </w:pPr>
          </w:p>
        </w:tc>
      </w:tr>
      <w:tr w:rsidR="00CF05CB" w:rsidRPr="00CA7FA4" w:rsidTr="00A35E3E">
        <w:trPr>
          <w:tblCellSpacing w:w="15" w:type="dxa"/>
        </w:trPr>
        <w:tc>
          <w:tcPr>
            <w:tcW w:w="621" w:type="dxa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r w:rsidRPr="00CA7FA4">
              <w:t>3.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proofErr w:type="spellStart"/>
            <w:r w:rsidRPr="00CA7FA4">
              <w:t>Оқу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орнын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бітірген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жылы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және</w:t>
            </w:r>
            <w:proofErr w:type="spellEnd"/>
            <w:r w:rsidRPr="00CA7FA4">
              <w:t xml:space="preserve"> оныңатауы/</w:t>
            </w:r>
            <w:r w:rsidRPr="00CA7FA4">
              <w:br/>
              <w:t>Год окончания и наименование учебного заведения</w:t>
            </w:r>
          </w:p>
        </w:tc>
        <w:tc>
          <w:tcPr>
            <w:tcW w:w="2931" w:type="dxa"/>
            <w:vAlign w:val="center"/>
            <w:hideMark/>
          </w:tcPr>
          <w:p w:rsidR="00CF05CB" w:rsidRPr="00CA7FA4" w:rsidRDefault="00CF05CB" w:rsidP="005D4D4E">
            <w:pPr>
              <w:contextualSpacing/>
            </w:pPr>
          </w:p>
        </w:tc>
      </w:tr>
      <w:tr w:rsidR="00CF05CB" w:rsidRPr="00CA7FA4" w:rsidTr="00A35E3E">
        <w:trPr>
          <w:tblCellSpacing w:w="15" w:type="dxa"/>
        </w:trPr>
        <w:tc>
          <w:tcPr>
            <w:tcW w:w="621" w:type="dxa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r w:rsidRPr="00CA7FA4">
              <w:t>4.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proofErr w:type="spellStart"/>
            <w:r w:rsidRPr="00CA7FA4">
              <w:t>Мамандығы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бойынша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біліктілігі</w:t>
            </w:r>
            <w:proofErr w:type="spellEnd"/>
            <w:r w:rsidRPr="00CA7FA4">
              <w:t xml:space="preserve">, </w:t>
            </w:r>
            <w:proofErr w:type="spellStart"/>
            <w:r w:rsidRPr="00CA7FA4">
              <w:t>ғылыми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дәрежесі</w:t>
            </w:r>
            <w:proofErr w:type="spellEnd"/>
            <w:r w:rsidRPr="00CA7FA4">
              <w:t>, ғылыми атағы (болған жағдайда) /</w:t>
            </w:r>
            <w:r w:rsidRPr="00CA7FA4">
              <w:br/>
              <w:t>Квалификация по специальности, ученая степень, ученое звание (при наличии)</w:t>
            </w:r>
          </w:p>
        </w:tc>
        <w:tc>
          <w:tcPr>
            <w:tcW w:w="2931" w:type="dxa"/>
            <w:vAlign w:val="center"/>
            <w:hideMark/>
          </w:tcPr>
          <w:p w:rsidR="00CF05CB" w:rsidRPr="00CA7FA4" w:rsidRDefault="00CF05CB" w:rsidP="005D4D4E">
            <w:pPr>
              <w:contextualSpacing/>
            </w:pPr>
          </w:p>
        </w:tc>
      </w:tr>
      <w:tr w:rsidR="00CF05CB" w:rsidRPr="00CA7FA4" w:rsidTr="00A35E3E">
        <w:trPr>
          <w:tblCellSpacing w:w="15" w:type="dxa"/>
        </w:trPr>
        <w:tc>
          <w:tcPr>
            <w:tcW w:w="621" w:type="dxa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r w:rsidRPr="00CA7FA4">
              <w:t>5.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proofErr w:type="spellStart"/>
            <w:r w:rsidRPr="00CA7FA4">
              <w:t>Шетел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тілдерін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білуі</w:t>
            </w:r>
            <w:proofErr w:type="spellEnd"/>
            <w:r w:rsidRPr="00CA7FA4">
              <w:t>/</w:t>
            </w:r>
            <w:r w:rsidRPr="00CA7FA4">
              <w:br/>
              <w:t>Владение иностранными языками</w:t>
            </w:r>
          </w:p>
        </w:tc>
        <w:tc>
          <w:tcPr>
            <w:tcW w:w="2931" w:type="dxa"/>
            <w:vAlign w:val="center"/>
            <w:hideMark/>
          </w:tcPr>
          <w:p w:rsidR="00CF05CB" w:rsidRPr="00CA7FA4" w:rsidRDefault="00CF05CB" w:rsidP="005D4D4E">
            <w:pPr>
              <w:contextualSpacing/>
            </w:pPr>
          </w:p>
        </w:tc>
      </w:tr>
      <w:tr w:rsidR="00CF05CB" w:rsidRPr="00CA7FA4" w:rsidTr="00A35E3E">
        <w:trPr>
          <w:tblCellSpacing w:w="15" w:type="dxa"/>
        </w:trPr>
        <w:tc>
          <w:tcPr>
            <w:tcW w:w="621" w:type="dxa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r w:rsidRPr="00CA7FA4">
              <w:t>6.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proofErr w:type="spellStart"/>
            <w:r w:rsidRPr="00CA7FA4">
              <w:t>Мемлекеттік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наградалары</w:t>
            </w:r>
            <w:proofErr w:type="spellEnd"/>
            <w:r w:rsidRPr="00CA7FA4">
              <w:t xml:space="preserve">, </w:t>
            </w:r>
            <w:proofErr w:type="spellStart"/>
            <w:r w:rsidRPr="00CA7FA4">
              <w:t>құрметті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атақтары</w:t>
            </w:r>
            <w:proofErr w:type="spellEnd"/>
            <w:r w:rsidRPr="00CA7FA4">
              <w:t xml:space="preserve"> (болған жағдайда) /</w:t>
            </w:r>
            <w:r w:rsidRPr="00CA7FA4">
              <w:br/>
              <w:t>Государственные награды, почетные звания (при наличии)</w:t>
            </w:r>
          </w:p>
        </w:tc>
        <w:tc>
          <w:tcPr>
            <w:tcW w:w="2931" w:type="dxa"/>
            <w:vAlign w:val="center"/>
            <w:hideMark/>
          </w:tcPr>
          <w:p w:rsidR="00CF05CB" w:rsidRPr="00CA7FA4" w:rsidRDefault="00CF05CB" w:rsidP="005D4D4E">
            <w:pPr>
              <w:contextualSpacing/>
            </w:pPr>
          </w:p>
        </w:tc>
      </w:tr>
      <w:tr w:rsidR="00CF05CB" w:rsidRPr="00CA7FA4" w:rsidTr="00A35E3E">
        <w:trPr>
          <w:tblCellSpacing w:w="15" w:type="dxa"/>
        </w:trPr>
        <w:tc>
          <w:tcPr>
            <w:tcW w:w="621" w:type="dxa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r w:rsidRPr="00CA7FA4">
              <w:t>7.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proofErr w:type="spellStart"/>
            <w:r w:rsidRPr="00CA7FA4">
              <w:t>Дипломатиялық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дәрежесі</w:t>
            </w:r>
            <w:proofErr w:type="spellEnd"/>
            <w:r w:rsidRPr="00CA7FA4">
              <w:t xml:space="preserve">, </w:t>
            </w:r>
            <w:proofErr w:type="spellStart"/>
            <w:r w:rsidRPr="00CA7FA4">
              <w:t>әскери</w:t>
            </w:r>
            <w:proofErr w:type="spellEnd"/>
            <w:r w:rsidRPr="00CA7FA4">
              <w:t xml:space="preserve">, </w:t>
            </w:r>
            <w:proofErr w:type="spellStart"/>
            <w:r w:rsidRPr="00CA7FA4">
              <w:t>арнайы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атақтары</w:t>
            </w:r>
            <w:proofErr w:type="spellEnd"/>
            <w:r w:rsidRPr="00CA7FA4">
              <w:t xml:space="preserve">, </w:t>
            </w:r>
            <w:proofErr w:type="spellStart"/>
            <w:r w:rsidRPr="00CA7FA4">
              <w:t>сыныптық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шені</w:t>
            </w:r>
            <w:proofErr w:type="spellEnd"/>
            <w:r w:rsidRPr="00CA7FA4">
              <w:t xml:space="preserve"> (болған жағдайда) /</w:t>
            </w:r>
            <w:r w:rsidRPr="00CA7FA4">
              <w:br/>
              <w:t xml:space="preserve">Дипломатический ранг, воинское, специальное </w:t>
            </w:r>
            <w:r w:rsidRPr="00CA7FA4">
              <w:lastRenderedPageBreak/>
              <w:t>звание, классный чин (при наличии)</w:t>
            </w:r>
          </w:p>
        </w:tc>
        <w:tc>
          <w:tcPr>
            <w:tcW w:w="2931" w:type="dxa"/>
            <w:vAlign w:val="center"/>
            <w:hideMark/>
          </w:tcPr>
          <w:p w:rsidR="00CF05CB" w:rsidRPr="00CA7FA4" w:rsidRDefault="00CF05CB" w:rsidP="005D4D4E">
            <w:pPr>
              <w:contextualSpacing/>
            </w:pPr>
          </w:p>
        </w:tc>
      </w:tr>
      <w:tr w:rsidR="00CF05CB" w:rsidRPr="00CA7FA4" w:rsidTr="00A35E3E">
        <w:trPr>
          <w:tblCellSpacing w:w="15" w:type="dxa"/>
        </w:trPr>
        <w:tc>
          <w:tcPr>
            <w:tcW w:w="621" w:type="dxa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r w:rsidRPr="00CA7FA4">
              <w:lastRenderedPageBreak/>
              <w:t>8.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proofErr w:type="spellStart"/>
            <w:r w:rsidRPr="00CA7FA4">
              <w:t>Жаза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түрі</w:t>
            </w:r>
            <w:proofErr w:type="spellEnd"/>
            <w:r w:rsidRPr="00CA7FA4">
              <w:t xml:space="preserve">, оны </w:t>
            </w:r>
            <w:proofErr w:type="spellStart"/>
            <w:r w:rsidRPr="00CA7FA4">
              <w:t>тағайындау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күні</w:t>
            </w:r>
            <w:proofErr w:type="spellEnd"/>
            <w:r w:rsidRPr="00CA7FA4">
              <w:t xml:space="preserve"> мен </w:t>
            </w:r>
            <w:proofErr w:type="spellStart"/>
            <w:r w:rsidRPr="00CA7FA4">
              <w:t>негізі</w:t>
            </w:r>
            <w:proofErr w:type="spellEnd"/>
            <w:r w:rsidRPr="00CA7FA4">
              <w:t xml:space="preserve"> (</w:t>
            </w:r>
            <w:proofErr w:type="spellStart"/>
            <w:r w:rsidRPr="00CA7FA4">
              <w:t>болған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жағдайда</w:t>
            </w:r>
            <w:proofErr w:type="spellEnd"/>
            <w:r w:rsidRPr="00CA7FA4">
              <w:t>) /Вид взыскания, дата и основания его наложения (при наличии)</w:t>
            </w:r>
          </w:p>
        </w:tc>
        <w:tc>
          <w:tcPr>
            <w:tcW w:w="2931" w:type="dxa"/>
            <w:vAlign w:val="center"/>
            <w:hideMark/>
          </w:tcPr>
          <w:p w:rsidR="00CF05CB" w:rsidRPr="00CA7FA4" w:rsidRDefault="00CF05CB" w:rsidP="005D4D4E">
            <w:pPr>
              <w:contextualSpacing/>
            </w:pPr>
          </w:p>
        </w:tc>
      </w:tr>
      <w:tr w:rsidR="00CF05CB" w:rsidRPr="00CA7FA4" w:rsidTr="00A35E3E">
        <w:trPr>
          <w:tblCellSpacing w:w="15" w:type="dxa"/>
        </w:trPr>
        <w:tc>
          <w:tcPr>
            <w:tcW w:w="621" w:type="dxa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r w:rsidRPr="00CA7FA4">
              <w:t>9.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r w:rsidRPr="00CA7FA4">
              <w:t xml:space="preserve">Соңғы </w:t>
            </w:r>
            <w:proofErr w:type="spellStart"/>
            <w:r w:rsidRPr="00CA7FA4">
              <w:t>үш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жылдағы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қызметінің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тиімділігін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жыл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сайынғы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бағалау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күні</w:t>
            </w:r>
            <w:proofErr w:type="spellEnd"/>
            <w:r w:rsidRPr="00CA7FA4">
              <w:t xml:space="preserve"> мен </w:t>
            </w:r>
            <w:proofErr w:type="spellStart"/>
            <w:r w:rsidRPr="00CA7FA4">
              <w:t>нәтижесі</w:t>
            </w:r>
            <w:proofErr w:type="spellEnd"/>
            <w:r w:rsidRPr="00CA7FA4">
              <w:t xml:space="preserve">, </w:t>
            </w:r>
            <w:proofErr w:type="spellStart"/>
            <w:r w:rsidRPr="00CA7FA4">
              <w:t>егер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үш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жылдан</w:t>
            </w:r>
            <w:proofErr w:type="spellEnd"/>
            <w:r w:rsidRPr="00CA7FA4">
              <w:t xml:space="preserve"> кем </w:t>
            </w:r>
            <w:proofErr w:type="spellStart"/>
            <w:r w:rsidRPr="00CA7FA4">
              <w:t>жұмыс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істеген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жағдайда</w:t>
            </w:r>
            <w:proofErr w:type="spellEnd"/>
            <w:r w:rsidRPr="00CA7FA4">
              <w:t xml:space="preserve">, </w:t>
            </w:r>
            <w:proofErr w:type="spellStart"/>
            <w:r w:rsidRPr="00CA7FA4">
              <w:t>нақты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жұмыс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істеген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кезеңіндегі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бағасы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көрсетіледі</w:t>
            </w:r>
            <w:proofErr w:type="spellEnd"/>
            <w:r w:rsidRPr="00CA7FA4">
              <w:t xml:space="preserve"> (</w:t>
            </w:r>
            <w:proofErr w:type="spellStart"/>
            <w:r w:rsidRPr="00CA7FA4">
              <w:t>мемлекеттік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әкімшілік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қызметшілер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толтырады</w:t>
            </w:r>
            <w:proofErr w:type="spellEnd"/>
            <w:r w:rsidRPr="00CA7FA4">
              <w:t>)/</w:t>
            </w:r>
            <w:r w:rsidRPr="00CA7FA4">
              <w:br/>
      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2931" w:type="dxa"/>
            <w:vAlign w:val="center"/>
            <w:hideMark/>
          </w:tcPr>
          <w:p w:rsidR="00CF05CB" w:rsidRPr="00CA7FA4" w:rsidRDefault="00CF05CB" w:rsidP="005D4D4E">
            <w:pPr>
              <w:contextualSpacing/>
            </w:pPr>
          </w:p>
        </w:tc>
      </w:tr>
      <w:tr w:rsidR="00CF05CB" w:rsidRPr="00CA7FA4" w:rsidTr="005D4D4E">
        <w:trPr>
          <w:tblCellSpacing w:w="15" w:type="dxa"/>
        </w:trPr>
        <w:tc>
          <w:tcPr>
            <w:tcW w:w="9634" w:type="dxa"/>
            <w:gridSpan w:val="5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r w:rsidRPr="00CA7FA4">
              <w:rPr>
                <w:b w:val="0"/>
                <w:bCs w:val="0"/>
              </w:rPr>
              <w:t>ЕҢБЕК ЖОЛЫ/ТРУДОВАЯ ДЕЯТЕЛЬНОСТЬ</w:t>
            </w:r>
          </w:p>
        </w:tc>
      </w:tr>
      <w:tr w:rsidR="00CF05CB" w:rsidRPr="00CA7FA4" w:rsidTr="00A35E3E">
        <w:trPr>
          <w:tblCellSpacing w:w="15" w:type="dxa"/>
        </w:trPr>
        <w:tc>
          <w:tcPr>
            <w:tcW w:w="4863" w:type="dxa"/>
            <w:gridSpan w:val="3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r w:rsidRPr="00CA7FA4">
              <w:t>Күні/Дата</w:t>
            </w:r>
          </w:p>
        </w:tc>
        <w:tc>
          <w:tcPr>
            <w:tcW w:w="4741" w:type="dxa"/>
            <w:gridSpan w:val="2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proofErr w:type="spellStart"/>
            <w:r w:rsidRPr="00CA7FA4">
              <w:t>қызметі</w:t>
            </w:r>
            <w:proofErr w:type="spellEnd"/>
            <w:r w:rsidRPr="00CA7FA4">
              <w:t xml:space="preserve">, </w:t>
            </w:r>
            <w:proofErr w:type="spellStart"/>
            <w:r w:rsidRPr="00CA7FA4">
              <w:t>жұмыс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орны</w:t>
            </w:r>
            <w:proofErr w:type="spellEnd"/>
            <w:r w:rsidRPr="00CA7FA4">
              <w:t xml:space="preserve">, </w:t>
            </w:r>
            <w:proofErr w:type="spellStart"/>
            <w:r w:rsidRPr="00CA7FA4">
              <w:t>мекеменің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орналасқан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жері</w:t>
            </w:r>
            <w:proofErr w:type="spellEnd"/>
            <w:r w:rsidRPr="00CA7FA4">
              <w:t>/должность, место работы, местонахождение организации</w:t>
            </w:r>
          </w:p>
        </w:tc>
      </w:tr>
      <w:tr w:rsidR="00CF05CB" w:rsidRPr="00CA7FA4" w:rsidTr="00A35E3E">
        <w:trPr>
          <w:tblCellSpacing w:w="15" w:type="dxa"/>
        </w:trPr>
        <w:tc>
          <w:tcPr>
            <w:tcW w:w="1738" w:type="dxa"/>
            <w:gridSpan w:val="2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r w:rsidRPr="00CA7FA4">
              <w:t>қабылданған/</w:t>
            </w:r>
            <w:r w:rsidRPr="00CA7FA4">
              <w:br/>
              <w:t>приема</w:t>
            </w:r>
          </w:p>
        </w:tc>
        <w:tc>
          <w:tcPr>
            <w:tcW w:w="3095" w:type="dxa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r w:rsidRPr="00CA7FA4">
              <w:t>босатылған/</w:t>
            </w:r>
            <w:r w:rsidRPr="00CA7FA4">
              <w:br/>
              <w:t>увольнения</w:t>
            </w:r>
          </w:p>
        </w:tc>
        <w:tc>
          <w:tcPr>
            <w:tcW w:w="4741" w:type="dxa"/>
            <w:gridSpan w:val="2"/>
            <w:vAlign w:val="center"/>
            <w:hideMark/>
          </w:tcPr>
          <w:p w:rsidR="00CF05CB" w:rsidRPr="00CA7FA4" w:rsidRDefault="00CF05CB" w:rsidP="005D4D4E">
            <w:pPr>
              <w:contextualSpacing/>
            </w:pPr>
          </w:p>
        </w:tc>
      </w:tr>
      <w:tr w:rsidR="00CF05CB" w:rsidRPr="00CA7FA4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  <w:hideMark/>
          </w:tcPr>
          <w:p w:rsidR="00CF05CB" w:rsidRPr="00CA7FA4" w:rsidRDefault="00CF05CB" w:rsidP="005D4D4E">
            <w:pPr>
              <w:contextualSpacing/>
            </w:pPr>
          </w:p>
        </w:tc>
        <w:tc>
          <w:tcPr>
            <w:tcW w:w="3095" w:type="dxa"/>
            <w:vAlign w:val="center"/>
            <w:hideMark/>
          </w:tcPr>
          <w:p w:rsidR="00CF05CB" w:rsidRPr="00CA7FA4" w:rsidRDefault="00CF05CB" w:rsidP="005D4D4E">
            <w:pPr>
              <w:contextualSpacing/>
            </w:pPr>
          </w:p>
        </w:tc>
        <w:tc>
          <w:tcPr>
            <w:tcW w:w="4741" w:type="dxa"/>
            <w:gridSpan w:val="2"/>
            <w:vAlign w:val="center"/>
            <w:hideMark/>
          </w:tcPr>
          <w:p w:rsidR="00CF05CB" w:rsidRPr="00CA7FA4" w:rsidRDefault="00CF05CB" w:rsidP="005D4D4E">
            <w:pPr>
              <w:contextualSpacing/>
            </w:pPr>
          </w:p>
        </w:tc>
      </w:tr>
      <w:tr w:rsidR="00CF05CB" w:rsidRPr="00CA7FA4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  <w:tc>
          <w:tcPr>
            <w:tcW w:w="3095" w:type="dxa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  <w:tc>
          <w:tcPr>
            <w:tcW w:w="4741" w:type="dxa"/>
            <w:gridSpan w:val="2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</w:tr>
      <w:tr w:rsidR="00CF05CB" w:rsidRPr="00CA7FA4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  <w:tc>
          <w:tcPr>
            <w:tcW w:w="3095" w:type="dxa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  <w:tc>
          <w:tcPr>
            <w:tcW w:w="4741" w:type="dxa"/>
            <w:gridSpan w:val="2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</w:tr>
      <w:tr w:rsidR="00CF05CB" w:rsidRPr="00CA7FA4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  <w:tc>
          <w:tcPr>
            <w:tcW w:w="3095" w:type="dxa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  <w:tc>
          <w:tcPr>
            <w:tcW w:w="4741" w:type="dxa"/>
            <w:gridSpan w:val="2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</w:tr>
      <w:tr w:rsidR="00CF05CB" w:rsidRPr="00CA7FA4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  <w:tc>
          <w:tcPr>
            <w:tcW w:w="3095" w:type="dxa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  <w:tc>
          <w:tcPr>
            <w:tcW w:w="4741" w:type="dxa"/>
            <w:gridSpan w:val="2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</w:tr>
      <w:tr w:rsidR="00CF05CB" w:rsidRPr="00CA7FA4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  <w:tc>
          <w:tcPr>
            <w:tcW w:w="3095" w:type="dxa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  <w:tc>
          <w:tcPr>
            <w:tcW w:w="4741" w:type="dxa"/>
            <w:gridSpan w:val="2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</w:tr>
      <w:tr w:rsidR="00A35E3E" w:rsidRPr="00CA7FA4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A35E3E" w:rsidRPr="00CA7FA4" w:rsidRDefault="00A35E3E" w:rsidP="005D4D4E">
            <w:pPr>
              <w:contextualSpacing/>
            </w:pPr>
          </w:p>
        </w:tc>
        <w:tc>
          <w:tcPr>
            <w:tcW w:w="3095" w:type="dxa"/>
            <w:vAlign w:val="center"/>
          </w:tcPr>
          <w:p w:rsidR="00A35E3E" w:rsidRPr="00CA7FA4" w:rsidRDefault="00A35E3E" w:rsidP="005D4D4E">
            <w:pPr>
              <w:contextualSpacing/>
            </w:pPr>
          </w:p>
        </w:tc>
        <w:tc>
          <w:tcPr>
            <w:tcW w:w="4741" w:type="dxa"/>
            <w:gridSpan w:val="2"/>
            <w:vAlign w:val="center"/>
          </w:tcPr>
          <w:p w:rsidR="00A35E3E" w:rsidRPr="00CA7FA4" w:rsidRDefault="00A35E3E" w:rsidP="005D4D4E">
            <w:pPr>
              <w:contextualSpacing/>
            </w:pPr>
          </w:p>
        </w:tc>
      </w:tr>
      <w:tr w:rsidR="00A35E3E" w:rsidRPr="00CA7FA4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A35E3E" w:rsidRPr="00CA7FA4" w:rsidRDefault="00A35E3E" w:rsidP="005D4D4E">
            <w:pPr>
              <w:contextualSpacing/>
            </w:pPr>
          </w:p>
        </w:tc>
        <w:tc>
          <w:tcPr>
            <w:tcW w:w="3095" w:type="dxa"/>
            <w:vAlign w:val="center"/>
          </w:tcPr>
          <w:p w:rsidR="00A35E3E" w:rsidRPr="00CA7FA4" w:rsidRDefault="00A35E3E" w:rsidP="005D4D4E">
            <w:pPr>
              <w:contextualSpacing/>
            </w:pPr>
          </w:p>
        </w:tc>
        <w:tc>
          <w:tcPr>
            <w:tcW w:w="4741" w:type="dxa"/>
            <w:gridSpan w:val="2"/>
            <w:vAlign w:val="center"/>
          </w:tcPr>
          <w:p w:rsidR="00A35E3E" w:rsidRPr="00CA7FA4" w:rsidRDefault="00A35E3E" w:rsidP="005D4D4E">
            <w:pPr>
              <w:contextualSpacing/>
            </w:pPr>
          </w:p>
        </w:tc>
      </w:tr>
      <w:tr w:rsidR="00A35E3E" w:rsidRPr="00CA7FA4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A35E3E" w:rsidRPr="00CA7FA4" w:rsidRDefault="00A35E3E" w:rsidP="005D4D4E">
            <w:pPr>
              <w:contextualSpacing/>
            </w:pPr>
          </w:p>
        </w:tc>
        <w:tc>
          <w:tcPr>
            <w:tcW w:w="3095" w:type="dxa"/>
            <w:vAlign w:val="center"/>
          </w:tcPr>
          <w:p w:rsidR="00A35E3E" w:rsidRPr="00CA7FA4" w:rsidRDefault="00A35E3E" w:rsidP="005D4D4E">
            <w:pPr>
              <w:contextualSpacing/>
            </w:pPr>
          </w:p>
        </w:tc>
        <w:tc>
          <w:tcPr>
            <w:tcW w:w="4741" w:type="dxa"/>
            <w:gridSpan w:val="2"/>
            <w:vAlign w:val="center"/>
          </w:tcPr>
          <w:p w:rsidR="00A35E3E" w:rsidRPr="00CA7FA4" w:rsidRDefault="00A35E3E" w:rsidP="005D4D4E">
            <w:pPr>
              <w:contextualSpacing/>
            </w:pPr>
          </w:p>
        </w:tc>
      </w:tr>
      <w:tr w:rsidR="00A35E3E" w:rsidRPr="00CA7FA4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A35E3E" w:rsidRPr="00CA7FA4" w:rsidRDefault="00A35E3E" w:rsidP="005D4D4E">
            <w:pPr>
              <w:contextualSpacing/>
            </w:pPr>
          </w:p>
        </w:tc>
        <w:tc>
          <w:tcPr>
            <w:tcW w:w="3095" w:type="dxa"/>
            <w:vAlign w:val="center"/>
          </w:tcPr>
          <w:p w:rsidR="00A35E3E" w:rsidRPr="00CA7FA4" w:rsidRDefault="00A35E3E" w:rsidP="005D4D4E">
            <w:pPr>
              <w:contextualSpacing/>
            </w:pPr>
          </w:p>
        </w:tc>
        <w:tc>
          <w:tcPr>
            <w:tcW w:w="4741" w:type="dxa"/>
            <w:gridSpan w:val="2"/>
            <w:vAlign w:val="center"/>
          </w:tcPr>
          <w:p w:rsidR="00A35E3E" w:rsidRPr="00CA7FA4" w:rsidRDefault="00A35E3E" w:rsidP="005D4D4E">
            <w:pPr>
              <w:contextualSpacing/>
            </w:pPr>
          </w:p>
        </w:tc>
      </w:tr>
      <w:tr w:rsidR="00A35E3E" w:rsidRPr="00CA7FA4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A35E3E" w:rsidRPr="00CA7FA4" w:rsidRDefault="00A35E3E" w:rsidP="005D4D4E">
            <w:pPr>
              <w:contextualSpacing/>
            </w:pPr>
          </w:p>
        </w:tc>
        <w:tc>
          <w:tcPr>
            <w:tcW w:w="3095" w:type="dxa"/>
            <w:vAlign w:val="center"/>
          </w:tcPr>
          <w:p w:rsidR="00A35E3E" w:rsidRPr="00CA7FA4" w:rsidRDefault="00A35E3E" w:rsidP="005D4D4E">
            <w:pPr>
              <w:contextualSpacing/>
            </w:pPr>
          </w:p>
        </w:tc>
        <w:tc>
          <w:tcPr>
            <w:tcW w:w="4741" w:type="dxa"/>
            <w:gridSpan w:val="2"/>
            <w:vAlign w:val="center"/>
          </w:tcPr>
          <w:p w:rsidR="00A35E3E" w:rsidRPr="00CA7FA4" w:rsidRDefault="00A35E3E" w:rsidP="005D4D4E">
            <w:pPr>
              <w:contextualSpacing/>
            </w:pPr>
          </w:p>
        </w:tc>
      </w:tr>
      <w:tr w:rsidR="00CF05CB" w:rsidRPr="00CA7FA4" w:rsidTr="00A35E3E">
        <w:trPr>
          <w:tblCellSpacing w:w="15" w:type="dxa"/>
        </w:trPr>
        <w:tc>
          <w:tcPr>
            <w:tcW w:w="4863" w:type="dxa"/>
            <w:gridSpan w:val="3"/>
            <w:vAlign w:val="center"/>
          </w:tcPr>
          <w:p w:rsidR="00CF05CB" w:rsidRPr="00CA7FA4" w:rsidRDefault="00CF05CB" w:rsidP="005D4D4E">
            <w:pPr>
              <w:contextualSpacing/>
            </w:pPr>
          </w:p>
          <w:p w:rsidR="00CF05CB" w:rsidRPr="00CA7FA4" w:rsidRDefault="00CF05CB" w:rsidP="005D4D4E">
            <w:pPr>
              <w:contextualSpacing/>
            </w:pPr>
            <w:r w:rsidRPr="00CA7FA4">
              <w:t>_____________________</w:t>
            </w:r>
            <w:r w:rsidRPr="00CA7FA4">
              <w:br/>
              <w:t>Кандидаттың қолы/</w:t>
            </w:r>
            <w:r w:rsidRPr="00CA7FA4">
              <w:br/>
              <w:t>Подпись кандидата</w:t>
            </w:r>
          </w:p>
        </w:tc>
        <w:tc>
          <w:tcPr>
            <w:tcW w:w="4741" w:type="dxa"/>
            <w:gridSpan w:val="2"/>
            <w:vAlign w:val="center"/>
          </w:tcPr>
          <w:p w:rsidR="00CF05CB" w:rsidRPr="00CA7FA4" w:rsidRDefault="00CF05CB" w:rsidP="005D4D4E">
            <w:pPr>
              <w:contextualSpacing/>
              <w:jc w:val="right"/>
            </w:pPr>
          </w:p>
          <w:p w:rsidR="00CF05CB" w:rsidRPr="00CA7FA4" w:rsidRDefault="00CF05CB" w:rsidP="005D4D4E">
            <w:pPr>
              <w:contextualSpacing/>
              <w:jc w:val="right"/>
            </w:pPr>
            <w:r w:rsidRPr="00CA7FA4">
              <w:t>_______________</w:t>
            </w:r>
            <w:r w:rsidRPr="00CA7FA4">
              <w:br/>
              <w:t>күні/дата</w:t>
            </w:r>
          </w:p>
        </w:tc>
      </w:tr>
    </w:tbl>
    <w:p w:rsidR="00CF05CB" w:rsidRPr="00CA7FA4" w:rsidRDefault="00CF05CB" w:rsidP="00A35E3E">
      <w:pPr>
        <w:ind w:left="4678"/>
        <w:contextualSpacing/>
        <w:rPr>
          <w:rFonts w:eastAsia="Consolas"/>
          <w:color w:val="000000"/>
        </w:rPr>
      </w:pPr>
    </w:p>
    <w:sectPr w:rsidR="00CF05CB" w:rsidRPr="00CA7FA4" w:rsidSect="001E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53DDD"/>
    <w:multiLevelType w:val="hybridMultilevel"/>
    <w:tmpl w:val="D4160022"/>
    <w:lvl w:ilvl="0" w:tplc="197E7E2C">
      <w:start w:val="1"/>
      <w:numFmt w:val="decimal"/>
      <w:lvlText w:val="%1)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0D3"/>
    <w:rsid w:val="000019BC"/>
    <w:rsid w:val="000119B7"/>
    <w:rsid w:val="00034878"/>
    <w:rsid w:val="000755BF"/>
    <w:rsid w:val="000839F7"/>
    <w:rsid w:val="00085244"/>
    <w:rsid w:val="000E0519"/>
    <w:rsid w:val="00115413"/>
    <w:rsid w:val="0013135C"/>
    <w:rsid w:val="001601BB"/>
    <w:rsid w:val="00167117"/>
    <w:rsid w:val="001775E4"/>
    <w:rsid w:val="001924B2"/>
    <w:rsid w:val="001A55DC"/>
    <w:rsid w:val="001A63E0"/>
    <w:rsid w:val="001A72CF"/>
    <w:rsid w:val="00203913"/>
    <w:rsid w:val="00215FAA"/>
    <w:rsid w:val="00232581"/>
    <w:rsid w:val="00237AC2"/>
    <w:rsid w:val="0026137E"/>
    <w:rsid w:val="00263450"/>
    <w:rsid w:val="00284D76"/>
    <w:rsid w:val="002A6DDB"/>
    <w:rsid w:val="002B5133"/>
    <w:rsid w:val="002E5DF1"/>
    <w:rsid w:val="002E5E85"/>
    <w:rsid w:val="002E720E"/>
    <w:rsid w:val="002F303B"/>
    <w:rsid w:val="002F3FB3"/>
    <w:rsid w:val="002F416F"/>
    <w:rsid w:val="003018E2"/>
    <w:rsid w:val="00321CC3"/>
    <w:rsid w:val="00335508"/>
    <w:rsid w:val="00337A50"/>
    <w:rsid w:val="00351BA7"/>
    <w:rsid w:val="00351C14"/>
    <w:rsid w:val="00397647"/>
    <w:rsid w:val="00397979"/>
    <w:rsid w:val="003B19F8"/>
    <w:rsid w:val="003C0C4F"/>
    <w:rsid w:val="003C5625"/>
    <w:rsid w:val="003C6F30"/>
    <w:rsid w:val="003D05EE"/>
    <w:rsid w:val="003D1CB1"/>
    <w:rsid w:val="003D2522"/>
    <w:rsid w:val="003D2FDA"/>
    <w:rsid w:val="003F78D4"/>
    <w:rsid w:val="00405E92"/>
    <w:rsid w:val="00451538"/>
    <w:rsid w:val="004767D6"/>
    <w:rsid w:val="004826FA"/>
    <w:rsid w:val="004843F9"/>
    <w:rsid w:val="00484D27"/>
    <w:rsid w:val="004C4A6D"/>
    <w:rsid w:val="005031F5"/>
    <w:rsid w:val="00510CA0"/>
    <w:rsid w:val="00512579"/>
    <w:rsid w:val="00514FAC"/>
    <w:rsid w:val="00517BAF"/>
    <w:rsid w:val="00531E1A"/>
    <w:rsid w:val="0054150C"/>
    <w:rsid w:val="005552C0"/>
    <w:rsid w:val="00557FE7"/>
    <w:rsid w:val="00563936"/>
    <w:rsid w:val="00581137"/>
    <w:rsid w:val="00594DA5"/>
    <w:rsid w:val="0059652F"/>
    <w:rsid w:val="005A7D7E"/>
    <w:rsid w:val="005C702E"/>
    <w:rsid w:val="005D7F24"/>
    <w:rsid w:val="005E27F6"/>
    <w:rsid w:val="005F716C"/>
    <w:rsid w:val="005F7A1D"/>
    <w:rsid w:val="00600948"/>
    <w:rsid w:val="00616EA8"/>
    <w:rsid w:val="00627952"/>
    <w:rsid w:val="00634AA7"/>
    <w:rsid w:val="006438EA"/>
    <w:rsid w:val="0066071C"/>
    <w:rsid w:val="00663732"/>
    <w:rsid w:val="00691914"/>
    <w:rsid w:val="006A35BA"/>
    <w:rsid w:val="006B2EB4"/>
    <w:rsid w:val="006B3179"/>
    <w:rsid w:val="006B42E3"/>
    <w:rsid w:val="006B710D"/>
    <w:rsid w:val="006E66EF"/>
    <w:rsid w:val="006F4DFA"/>
    <w:rsid w:val="0071329C"/>
    <w:rsid w:val="00723BB4"/>
    <w:rsid w:val="00726E8B"/>
    <w:rsid w:val="00744861"/>
    <w:rsid w:val="00751284"/>
    <w:rsid w:val="007545DB"/>
    <w:rsid w:val="007603F0"/>
    <w:rsid w:val="007A6112"/>
    <w:rsid w:val="007B30FD"/>
    <w:rsid w:val="007C446C"/>
    <w:rsid w:val="007D23C1"/>
    <w:rsid w:val="007F000B"/>
    <w:rsid w:val="008170C8"/>
    <w:rsid w:val="00851FE4"/>
    <w:rsid w:val="00854F78"/>
    <w:rsid w:val="00870690"/>
    <w:rsid w:val="008847AD"/>
    <w:rsid w:val="008B5CF7"/>
    <w:rsid w:val="008E21FF"/>
    <w:rsid w:val="008E395A"/>
    <w:rsid w:val="008E7C19"/>
    <w:rsid w:val="009040D3"/>
    <w:rsid w:val="00904AFE"/>
    <w:rsid w:val="00924F68"/>
    <w:rsid w:val="00974B63"/>
    <w:rsid w:val="0098111C"/>
    <w:rsid w:val="00994221"/>
    <w:rsid w:val="009A185F"/>
    <w:rsid w:val="009E2971"/>
    <w:rsid w:val="009E7C97"/>
    <w:rsid w:val="009E7CCD"/>
    <w:rsid w:val="009F192B"/>
    <w:rsid w:val="009F6352"/>
    <w:rsid w:val="00A07303"/>
    <w:rsid w:val="00A17A1E"/>
    <w:rsid w:val="00A35E3E"/>
    <w:rsid w:val="00A47E67"/>
    <w:rsid w:val="00A50864"/>
    <w:rsid w:val="00A60A06"/>
    <w:rsid w:val="00A81E59"/>
    <w:rsid w:val="00A83A03"/>
    <w:rsid w:val="00A94D13"/>
    <w:rsid w:val="00A97711"/>
    <w:rsid w:val="00AA1828"/>
    <w:rsid w:val="00AB5842"/>
    <w:rsid w:val="00AC736F"/>
    <w:rsid w:val="00B02E98"/>
    <w:rsid w:val="00B06491"/>
    <w:rsid w:val="00B06C19"/>
    <w:rsid w:val="00B227FF"/>
    <w:rsid w:val="00B55573"/>
    <w:rsid w:val="00B76BF0"/>
    <w:rsid w:val="00BF377D"/>
    <w:rsid w:val="00C10685"/>
    <w:rsid w:val="00C11827"/>
    <w:rsid w:val="00C31468"/>
    <w:rsid w:val="00C325CD"/>
    <w:rsid w:val="00C728C8"/>
    <w:rsid w:val="00C72D78"/>
    <w:rsid w:val="00C77363"/>
    <w:rsid w:val="00C8291B"/>
    <w:rsid w:val="00C83AEC"/>
    <w:rsid w:val="00C914CD"/>
    <w:rsid w:val="00C95174"/>
    <w:rsid w:val="00CA35C6"/>
    <w:rsid w:val="00CA6C67"/>
    <w:rsid w:val="00CB0420"/>
    <w:rsid w:val="00CC3C80"/>
    <w:rsid w:val="00CC7221"/>
    <w:rsid w:val="00CD323F"/>
    <w:rsid w:val="00CF05CB"/>
    <w:rsid w:val="00D14CB8"/>
    <w:rsid w:val="00D715A9"/>
    <w:rsid w:val="00D8548A"/>
    <w:rsid w:val="00D926B7"/>
    <w:rsid w:val="00DA0D26"/>
    <w:rsid w:val="00DA3B6A"/>
    <w:rsid w:val="00DC5B1A"/>
    <w:rsid w:val="00DD1363"/>
    <w:rsid w:val="00DF162E"/>
    <w:rsid w:val="00DF28B8"/>
    <w:rsid w:val="00E155E5"/>
    <w:rsid w:val="00E20355"/>
    <w:rsid w:val="00E33906"/>
    <w:rsid w:val="00E37CE2"/>
    <w:rsid w:val="00E56DEA"/>
    <w:rsid w:val="00E6211F"/>
    <w:rsid w:val="00E70464"/>
    <w:rsid w:val="00E9584A"/>
    <w:rsid w:val="00EC181C"/>
    <w:rsid w:val="00EC5619"/>
    <w:rsid w:val="00ED2F71"/>
    <w:rsid w:val="00ED3167"/>
    <w:rsid w:val="00EF1E57"/>
    <w:rsid w:val="00F04F9C"/>
    <w:rsid w:val="00F1223F"/>
    <w:rsid w:val="00F32411"/>
    <w:rsid w:val="00F745E1"/>
    <w:rsid w:val="00F753A5"/>
    <w:rsid w:val="00F76AAB"/>
    <w:rsid w:val="00F77E51"/>
    <w:rsid w:val="00F83BD4"/>
    <w:rsid w:val="00F842CA"/>
    <w:rsid w:val="00FC697D"/>
    <w:rsid w:val="00FD38EB"/>
    <w:rsid w:val="00FD6D87"/>
    <w:rsid w:val="00F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CB80D-D2EA-4AAB-898A-722CAE28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0D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0D3"/>
    <w:pPr>
      <w:keepNext/>
      <w:widowControl/>
      <w:snapToGrid/>
      <w:spacing w:before="240" w:after="60" w:line="276" w:lineRule="auto"/>
      <w:jc w:val="left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0D3"/>
    <w:pPr>
      <w:keepNext/>
      <w:widowControl/>
      <w:snapToGrid/>
      <w:spacing w:before="240" w:after="60"/>
      <w:jc w:val="left"/>
      <w:outlineLvl w:val="2"/>
    </w:pPr>
    <w:rPr>
      <w:rFonts w:ascii="Cambria" w:hAnsi="Cambria"/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0D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40D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nhideWhenUsed/>
    <w:rsid w:val="009040D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040D3"/>
    <w:pPr>
      <w:ind w:left="720"/>
      <w:contextualSpacing/>
    </w:pPr>
  </w:style>
  <w:style w:type="paragraph" w:customStyle="1" w:styleId="a5">
    <w:name w:val="Готовый"/>
    <w:basedOn w:val="a"/>
    <w:uiPriority w:val="99"/>
    <w:qFormat/>
    <w:rsid w:val="009040D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/>
      <w:jc w:val="left"/>
    </w:pPr>
    <w:rPr>
      <w:rFonts w:ascii="Courier New" w:hAnsi="Courier New" w:cs="Courier New"/>
      <w:i w:val="0"/>
      <w:iCs w:val="0"/>
      <w:kern w:val="2"/>
      <w:sz w:val="20"/>
      <w:szCs w:val="20"/>
    </w:rPr>
  </w:style>
  <w:style w:type="character" w:customStyle="1" w:styleId="a6">
    <w:name w:val="Обычный (веб) Знак"/>
    <w:aliases w:val="Обычный (Web) Знак,Обычный (веб)1 Знак,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"/>
    <w:link w:val="1"/>
    <w:uiPriority w:val="99"/>
    <w:locked/>
    <w:rsid w:val="00904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aliases w:val="Normal (Web),Обычный (Web),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6"/>
    <w:uiPriority w:val="99"/>
    <w:qFormat/>
    <w:rsid w:val="009040D3"/>
    <w:pPr>
      <w:widowControl/>
      <w:snapToGrid/>
      <w:spacing w:before="100" w:beforeAutospacing="1" w:after="100" w:afterAutospacing="1"/>
      <w:jc w:val="left"/>
    </w:pPr>
    <w:rPr>
      <w:b w:val="0"/>
      <w:bCs w:val="0"/>
      <w:i w:val="0"/>
      <w:iCs w:val="0"/>
      <w:sz w:val="24"/>
      <w:szCs w:val="24"/>
    </w:rPr>
  </w:style>
  <w:style w:type="paragraph" w:customStyle="1" w:styleId="FR1">
    <w:name w:val="FR1"/>
    <w:uiPriority w:val="99"/>
    <w:qFormat/>
    <w:rsid w:val="009040D3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5">
    <w:name w:val="Без интервала5"/>
    <w:link w:val="NoSpacingChar1"/>
    <w:uiPriority w:val="99"/>
    <w:qFormat/>
    <w:rsid w:val="00904A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904AFE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904A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3.123/rus/docs/V1700014939" TargetMode="External"/><Relationship Id="rId13" Type="http://schemas.openxmlformats.org/officeDocument/2006/relationships/hyperlink" Target="mailto:nal_ord@taxsouth.mgd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0.61.43.123/rus/docs/V1700014939" TargetMode="External"/><Relationship Id="rId12" Type="http://schemas.openxmlformats.org/officeDocument/2006/relationships/hyperlink" Target="http://10.61.43.123/rus/docs/V170001493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10.61.43.123/rus/docs/V1700014939" TargetMode="External"/><Relationship Id="rId11" Type="http://schemas.openxmlformats.org/officeDocument/2006/relationships/hyperlink" Target="http://10.61.43.123/rus/docs/V1700014939" TargetMode="External"/><Relationship Id="rId5" Type="http://schemas.openxmlformats.org/officeDocument/2006/relationships/hyperlink" Target="mailto:nal_ord@taxsouth.mgd.kz" TargetMode="External"/><Relationship Id="rId15" Type="http://schemas.openxmlformats.org/officeDocument/2006/relationships/hyperlink" Target="mailto:nal_ord@taxsouth.mgd.kz" TargetMode="External"/><Relationship Id="rId10" Type="http://schemas.openxmlformats.org/officeDocument/2006/relationships/hyperlink" Target="http://10.61.43.123/rus/docs/V17000149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61.43.123/rus/docs/V1700014939" TargetMode="External"/><Relationship Id="rId14" Type="http://schemas.openxmlformats.org/officeDocument/2006/relationships/hyperlink" Target="mailto:kanc5803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a_torlambaeva</dc:creator>
  <cp:keywords/>
  <dc:description/>
  <cp:lastModifiedBy>s_askarova</cp:lastModifiedBy>
  <cp:revision>2</cp:revision>
  <cp:lastPrinted>2017-05-11T09:21:00Z</cp:lastPrinted>
  <dcterms:created xsi:type="dcterms:W3CDTF">2018-05-04T11:21:00Z</dcterms:created>
  <dcterms:modified xsi:type="dcterms:W3CDTF">2018-05-04T11:21:00Z</dcterms:modified>
</cp:coreProperties>
</file>