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  <w:bookmarkStart w:id="0" w:name="_GoBack"/>
      <w:bookmarkEnd w:id="0"/>
    </w:p>
    <w:p w:rsidR="00C36062" w:rsidRPr="00C36062" w:rsidRDefault="00C36062" w:rsidP="00C36062">
      <w:pPr>
        <w:pStyle w:val="21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C36062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басқармасының конкурстық комиссиясының 2017 жылғы </w:t>
      </w:r>
      <w:r w:rsidR="002855C8" w:rsidRPr="002855C8">
        <w:rPr>
          <w:rFonts w:ascii="Times New Roman" w:hAnsi="Times New Roman"/>
          <w:b/>
          <w:szCs w:val="28"/>
          <w:lang w:val="kk-KZ"/>
        </w:rPr>
        <w:t>20</w:t>
      </w:r>
      <w:r w:rsidRPr="00C36062">
        <w:rPr>
          <w:rFonts w:ascii="Times New Roman" w:hAnsi="Times New Roman"/>
          <w:b/>
          <w:szCs w:val="28"/>
          <w:lang w:val="kk-KZ"/>
        </w:rPr>
        <w:t xml:space="preserve"> қазандағы №1</w:t>
      </w:r>
      <w:r w:rsidR="002855C8" w:rsidRPr="002855C8">
        <w:rPr>
          <w:rFonts w:ascii="Times New Roman" w:hAnsi="Times New Roman"/>
          <w:b/>
          <w:szCs w:val="28"/>
          <w:lang w:val="kk-KZ"/>
        </w:rPr>
        <w:t>4</w:t>
      </w:r>
      <w:r w:rsidRPr="00C36062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C36062" w:rsidRPr="00C36062" w:rsidRDefault="00C36062" w:rsidP="00C36062">
      <w:pPr>
        <w:pStyle w:val="21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36062" w:rsidRPr="002855C8" w:rsidRDefault="00C36062" w:rsidP="002855C8">
      <w:pPr>
        <w:pStyle w:val="3"/>
        <w:spacing w:before="0"/>
        <w:jc w:val="center"/>
        <w:rPr>
          <w:rFonts w:ascii="Times New Roman" w:hAnsi="Times New Roman"/>
          <w:bCs w:val="0"/>
          <w:i/>
          <w:iCs/>
          <w:color w:val="auto"/>
          <w:sz w:val="28"/>
          <w:szCs w:val="28"/>
          <w:lang w:val="kk-KZ"/>
        </w:rPr>
      </w:pPr>
      <w:r w:rsidRPr="00C36062">
        <w:rPr>
          <w:rFonts w:ascii="KZ Times New Roman" w:hAnsi="KZ Times New Roman"/>
          <w:sz w:val="28"/>
          <w:szCs w:val="28"/>
          <w:lang w:val="kk-KZ"/>
        </w:rPr>
        <w:t xml:space="preserve">    </w:t>
      </w:r>
      <w:r w:rsidRPr="002855C8">
        <w:rPr>
          <w:color w:val="auto"/>
          <w:sz w:val="28"/>
          <w:szCs w:val="28"/>
          <w:lang w:val="kk-KZ"/>
        </w:rPr>
        <w:t xml:space="preserve">«Б» корпусының </w:t>
      </w:r>
      <w:r w:rsidRPr="002855C8">
        <w:rPr>
          <w:rFonts w:ascii="KZ Times New Roman" w:hAnsi="KZ Times New Roman"/>
          <w:color w:val="auto"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2855C8" w:rsidRPr="002855C8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б</w:t>
      </w:r>
      <w:r w:rsidR="002855C8" w:rsidRPr="002855C8">
        <w:rPr>
          <w:rFonts w:ascii="Times New Roman" w:hAnsi="Times New Roman"/>
          <w:color w:val="auto"/>
          <w:sz w:val="28"/>
          <w:szCs w:val="28"/>
          <w:lang w:val="kk-KZ"/>
        </w:rPr>
        <w:t xml:space="preserve">арлық мемлекеттік органдардың мемлекеттік қызметшілері арасындағы ішкі  </w:t>
      </w:r>
      <w:r w:rsidRPr="002855C8">
        <w:rPr>
          <w:color w:val="auto"/>
          <w:sz w:val="28"/>
          <w:szCs w:val="28"/>
          <w:lang w:val="kk-KZ"/>
        </w:rPr>
        <w:t xml:space="preserve">конкурсқа әңгімелесуге жіберілген кандидаттардың тізімі </w:t>
      </w:r>
    </w:p>
    <w:p w:rsidR="000443AB" w:rsidRDefault="000443AB" w:rsidP="00C36062">
      <w:pPr>
        <w:pStyle w:val="a3"/>
        <w:jc w:val="center"/>
        <w:rPr>
          <w:lang w:val="kk-KZ"/>
        </w:rPr>
      </w:pPr>
    </w:p>
    <w:tbl>
      <w:tblPr>
        <w:tblStyle w:val="aa"/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4969"/>
        <w:gridCol w:w="4678"/>
      </w:tblGrid>
      <w:tr w:rsidR="001770CF" w:rsidRPr="002855C8" w:rsidTr="000443AB">
        <w:tc>
          <w:tcPr>
            <w:tcW w:w="10207" w:type="dxa"/>
            <w:gridSpan w:val="3"/>
          </w:tcPr>
          <w:p w:rsidR="001770CF" w:rsidRDefault="001770CF" w:rsidP="00C360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C36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Есептеу, талдау және болжамдау бөлімінің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273BF0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C36062" w:rsidP="00C360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770CF"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тұлғалармен жұмыс жүргізу және өндірістік емес төлемдерді әкімшілендіру</w:t>
            </w:r>
            <w:r w:rsidR="001770CF"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="001770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770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516CBC" w:rsidRDefault="00C36062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73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516CBC" w:rsidRDefault="00516CBC" w:rsidP="00516CBC">
      <w:pPr>
        <w:pStyle w:val="a3"/>
        <w:ind w:left="-142" w:firstLine="862"/>
        <w:jc w:val="both"/>
        <w:outlineLvl w:val="3"/>
      </w:pPr>
    </w:p>
    <w:sectPr w:rsidR="00516CB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0E4A"/>
    <w:rsid w:val="000215C8"/>
    <w:rsid w:val="00030C96"/>
    <w:rsid w:val="00033000"/>
    <w:rsid w:val="00043E81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70CF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4511D"/>
    <w:rsid w:val="0025046D"/>
    <w:rsid w:val="00253E42"/>
    <w:rsid w:val="0026737D"/>
    <w:rsid w:val="0026788A"/>
    <w:rsid w:val="00281357"/>
    <w:rsid w:val="0028376D"/>
    <w:rsid w:val="002855C8"/>
    <w:rsid w:val="002B34FC"/>
    <w:rsid w:val="002B6B05"/>
    <w:rsid w:val="002C33C7"/>
    <w:rsid w:val="002C513B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033B"/>
    <w:rsid w:val="00680D0B"/>
    <w:rsid w:val="006820A3"/>
    <w:rsid w:val="006845C1"/>
    <w:rsid w:val="006A537F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451AB"/>
    <w:rsid w:val="00B52E99"/>
    <w:rsid w:val="00B66791"/>
    <w:rsid w:val="00B9180B"/>
    <w:rsid w:val="00B9636C"/>
    <w:rsid w:val="00BA0A71"/>
    <w:rsid w:val="00BA788B"/>
    <w:rsid w:val="00BB6B6F"/>
    <w:rsid w:val="00BB7E87"/>
    <w:rsid w:val="00BC5CB1"/>
    <w:rsid w:val="00BC786D"/>
    <w:rsid w:val="00BE137B"/>
    <w:rsid w:val="00BE2B2B"/>
    <w:rsid w:val="00C07377"/>
    <w:rsid w:val="00C1405E"/>
    <w:rsid w:val="00C23AE1"/>
    <w:rsid w:val="00C347F7"/>
    <w:rsid w:val="00C36062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667F-2680-4FDA-999E-888CBE81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6AE4-2A6B-4B8A-9874-B092A1E8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2017-06-22T02:42:00Z</cp:lastPrinted>
  <dcterms:created xsi:type="dcterms:W3CDTF">2017-10-20T08:23:00Z</dcterms:created>
  <dcterms:modified xsi:type="dcterms:W3CDTF">2017-10-20T08:23:00Z</dcterms:modified>
</cp:coreProperties>
</file>