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AE0" w:rsidRPr="006D75A9" w:rsidRDefault="006D2BDC" w:rsidP="00D80AE0">
      <w:pPr>
        <w:jc w:val="center"/>
        <w:rPr>
          <w:b/>
          <w:sz w:val="28"/>
          <w:szCs w:val="28"/>
          <w:lang w:val="sr-Cyrl-CS"/>
        </w:rPr>
      </w:pPr>
      <w:r w:rsidRPr="006D75A9">
        <w:rPr>
          <w:b/>
          <w:bCs/>
          <w:sz w:val="28"/>
          <w:szCs w:val="28"/>
        </w:rPr>
        <w:t xml:space="preserve">Көлеңкелі экономикаға қарсы іс-қимыл </w:t>
      </w:r>
      <w:proofErr w:type="gramStart"/>
      <w:r w:rsidRPr="006D75A9">
        <w:rPr>
          <w:b/>
          <w:bCs/>
          <w:sz w:val="28"/>
          <w:szCs w:val="28"/>
        </w:rPr>
        <w:t>басқармасы</w:t>
      </w:r>
      <w:r w:rsidR="0077515C" w:rsidRPr="006D75A9">
        <w:rPr>
          <w:b/>
          <w:bCs/>
          <w:sz w:val="28"/>
          <w:szCs w:val="28"/>
          <w:lang w:val="kk-KZ"/>
        </w:rPr>
        <w:t xml:space="preserve">ның </w:t>
      </w:r>
      <w:r w:rsidR="0077515C" w:rsidRPr="006D75A9">
        <w:rPr>
          <w:b/>
          <w:bCs/>
          <w:sz w:val="28"/>
          <w:szCs w:val="28"/>
        </w:rPr>
        <w:t xml:space="preserve"> көлеңкелі</w:t>
      </w:r>
      <w:proofErr w:type="gramEnd"/>
      <w:r w:rsidR="0077515C" w:rsidRPr="006D75A9">
        <w:rPr>
          <w:b/>
          <w:bCs/>
          <w:sz w:val="28"/>
          <w:szCs w:val="28"/>
        </w:rPr>
        <w:t xml:space="preserve"> экономикаға қарсы іс-қимылдың 1-бөлімі</w:t>
      </w:r>
      <w:r w:rsidR="0077515C" w:rsidRPr="006D75A9">
        <w:rPr>
          <w:b/>
          <w:bCs/>
          <w:sz w:val="28"/>
          <w:szCs w:val="28"/>
          <w:lang w:val="kk-KZ"/>
        </w:rPr>
        <w:t>нің</w:t>
      </w:r>
      <w:r w:rsidR="00D80AE0" w:rsidRPr="006D75A9">
        <w:rPr>
          <w:b/>
          <w:bCs/>
          <w:sz w:val="28"/>
          <w:szCs w:val="28"/>
          <w:lang w:val="kk-KZ"/>
        </w:rPr>
        <w:t xml:space="preserve"> басшысы (C-GDO-4 санаты, 1 бірлік)</w:t>
      </w:r>
    </w:p>
    <w:p w:rsidR="00D80AE0" w:rsidRPr="006D75A9" w:rsidRDefault="00D80AE0" w:rsidP="00D80AE0">
      <w:pPr>
        <w:jc w:val="center"/>
        <w:rPr>
          <w:b/>
          <w:sz w:val="28"/>
          <w:szCs w:val="28"/>
          <w:lang w:val="kk-KZ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7512"/>
      </w:tblGrid>
      <w:tr w:rsidR="00D80AE0" w:rsidRPr="009437DA" w:rsidTr="00A62B2C">
        <w:tc>
          <w:tcPr>
            <w:tcW w:w="1985" w:type="dxa"/>
          </w:tcPr>
          <w:p w:rsidR="00D80AE0" w:rsidRPr="006D75A9" w:rsidRDefault="00D80AE0" w:rsidP="00A62B2C">
            <w:pPr>
              <w:rPr>
                <w:b/>
                <w:sz w:val="28"/>
                <w:szCs w:val="28"/>
                <w:lang w:val="kk-KZ"/>
              </w:rPr>
            </w:pPr>
            <w:r w:rsidRPr="006D75A9">
              <w:rPr>
                <w:b/>
                <w:sz w:val="28"/>
                <w:szCs w:val="28"/>
                <w:lang w:val="kk-KZ"/>
              </w:rPr>
              <w:t>Өлшемдер</w:t>
            </w:r>
          </w:p>
        </w:tc>
        <w:tc>
          <w:tcPr>
            <w:tcW w:w="7512" w:type="dxa"/>
          </w:tcPr>
          <w:p w:rsidR="00D80AE0" w:rsidRPr="006D75A9" w:rsidRDefault="00D80AE0" w:rsidP="00A62B2C">
            <w:pPr>
              <w:rPr>
                <w:b/>
                <w:sz w:val="28"/>
                <w:szCs w:val="28"/>
                <w:lang w:val="kk-KZ"/>
              </w:rPr>
            </w:pPr>
            <w:proofErr w:type="spellStart"/>
            <w:r w:rsidRPr="006D75A9">
              <w:rPr>
                <w:b/>
                <w:sz w:val="28"/>
                <w:szCs w:val="28"/>
              </w:rPr>
              <w:t>Талаптар</w:t>
            </w:r>
            <w:proofErr w:type="spellEnd"/>
          </w:p>
        </w:tc>
      </w:tr>
      <w:tr w:rsidR="00D80AE0" w:rsidRPr="00190FA1" w:rsidTr="00A62B2C">
        <w:tc>
          <w:tcPr>
            <w:tcW w:w="1985" w:type="dxa"/>
          </w:tcPr>
          <w:p w:rsidR="00D80AE0" w:rsidRPr="006D75A9" w:rsidRDefault="00D80AE0" w:rsidP="00A62B2C">
            <w:pPr>
              <w:rPr>
                <w:b/>
                <w:sz w:val="28"/>
                <w:szCs w:val="28"/>
                <w:lang w:val="kk-KZ"/>
              </w:rPr>
            </w:pPr>
            <w:r w:rsidRPr="006D75A9">
              <w:rPr>
                <w:b/>
                <w:sz w:val="28"/>
                <w:szCs w:val="28"/>
                <w:lang w:val="kk-KZ"/>
              </w:rPr>
              <w:t>Білімі</w:t>
            </w:r>
          </w:p>
        </w:tc>
        <w:tc>
          <w:tcPr>
            <w:tcW w:w="7512" w:type="dxa"/>
          </w:tcPr>
          <w:p w:rsidR="00D80AE0" w:rsidRPr="006D75A9" w:rsidRDefault="00D80AE0" w:rsidP="00A62B2C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6D75A9">
              <w:rPr>
                <w:rFonts w:ascii="KZ Times New Roman" w:hAnsi="KZ Times New Roman"/>
                <w:sz w:val="28"/>
                <w:szCs w:val="28"/>
                <w:lang w:val="kk-KZ"/>
              </w:rPr>
              <w:t>1. Нақты лауазымның функционалдық бағыттарына сәйкес келетін жоғары кәсіби білімі.</w:t>
            </w:r>
          </w:p>
          <w:p w:rsidR="00D80AE0" w:rsidRPr="006D75A9" w:rsidRDefault="00D80AE0" w:rsidP="00A62B2C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6D75A9">
              <w:rPr>
                <w:rFonts w:ascii="KZ Times New Roman" w:hAnsi="KZ Times New Roman"/>
                <w:sz w:val="28"/>
                <w:szCs w:val="28"/>
                <w:lang w:val="kk-KZ"/>
              </w:rPr>
              <w:t>2. Жоғары арнайы не жоғары оқу орнынан кейінгі білімінің болғаны жөн.</w:t>
            </w:r>
          </w:p>
        </w:tc>
      </w:tr>
      <w:tr w:rsidR="00D80AE0" w:rsidRPr="00190FA1" w:rsidTr="00A62B2C">
        <w:tc>
          <w:tcPr>
            <w:tcW w:w="1985" w:type="dxa"/>
          </w:tcPr>
          <w:p w:rsidR="00D80AE0" w:rsidRPr="006D75A9" w:rsidRDefault="00D80AE0" w:rsidP="00A62B2C">
            <w:pPr>
              <w:rPr>
                <w:b/>
                <w:sz w:val="28"/>
                <w:szCs w:val="28"/>
                <w:lang w:val="kk-KZ"/>
              </w:rPr>
            </w:pPr>
            <w:r w:rsidRPr="006D75A9">
              <w:rPr>
                <w:b/>
                <w:sz w:val="28"/>
                <w:szCs w:val="28"/>
                <w:lang w:val="kk-KZ"/>
              </w:rPr>
              <w:t>Практикалық іс-тәжірибесі</w:t>
            </w:r>
          </w:p>
        </w:tc>
        <w:tc>
          <w:tcPr>
            <w:tcW w:w="7512" w:type="dxa"/>
          </w:tcPr>
          <w:p w:rsidR="00D80AE0" w:rsidRPr="006D75A9" w:rsidRDefault="00D80AE0" w:rsidP="00A62B2C">
            <w:pPr>
              <w:shd w:val="clear" w:color="auto" w:fill="FFFFFF"/>
              <w:jc w:val="both"/>
              <w:rPr>
                <w:sz w:val="28"/>
                <w:szCs w:val="28"/>
                <w:lang w:val="kk-KZ"/>
              </w:rPr>
            </w:pPr>
            <w:r w:rsidRPr="006D75A9">
              <w:rPr>
                <w:sz w:val="28"/>
                <w:szCs w:val="28"/>
                <w:lang w:val="kk-KZ"/>
              </w:rPr>
              <w:t>1. Құқық қорғау, арнаулы органдарында немесе әскери қызметінде кемінде бес жыл қызмет өтілінің,</w:t>
            </w:r>
            <w:r w:rsidR="00F03CB4" w:rsidRPr="006D75A9">
              <w:rPr>
                <w:sz w:val="28"/>
                <w:szCs w:val="28"/>
                <w:lang w:val="kk-KZ"/>
              </w:rPr>
              <w:t>немесе мемлекеттік органдарда кемінде жеті</w:t>
            </w:r>
            <w:r w:rsidR="006D75A9">
              <w:rPr>
                <w:sz w:val="28"/>
                <w:szCs w:val="28"/>
                <w:lang w:val="kk-KZ"/>
              </w:rPr>
              <w:t xml:space="preserve"> </w:t>
            </w:r>
            <w:r w:rsidR="00F03CB4" w:rsidRPr="006D75A9">
              <w:rPr>
                <w:sz w:val="28"/>
                <w:szCs w:val="28"/>
                <w:lang w:val="kk-KZ"/>
              </w:rPr>
              <w:t>жыл жұмыс өтілінің,</w:t>
            </w:r>
            <w:r w:rsidRPr="006D75A9">
              <w:rPr>
                <w:sz w:val="28"/>
                <w:szCs w:val="28"/>
                <w:lang w:val="kk-KZ"/>
              </w:rPr>
              <w:t xml:space="preserve"> оның ішінде басшы лауазымдарда кемінде бір жыл, немесе осы санаттағы нақты лауазымның функционалдық бағыттарына сәйкес келетін салаларда кемінде сегіз жыл, оның ішінде басшы лауазымдарда кемінде екі жыл  жұмыс өтілінің болуы.</w:t>
            </w:r>
          </w:p>
          <w:p w:rsidR="00D80AE0" w:rsidRPr="006D75A9" w:rsidRDefault="00D80AE0" w:rsidP="00A62B2C">
            <w:pPr>
              <w:jc w:val="both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6D75A9">
              <w:rPr>
                <w:sz w:val="28"/>
                <w:szCs w:val="28"/>
                <w:lang w:val="kk-KZ"/>
              </w:rPr>
              <w:t>2. Осы лауазым бойынша функционалдық міндеттерін атқару үшін  қажетті міндетті білімінің, икемінің және дағдысының болуы</w:t>
            </w:r>
            <w:r w:rsidR="00F03CB4" w:rsidRPr="006D75A9">
              <w:rPr>
                <w:sz w:val="28"/>
                <w:szCs w:val="28"/>
                <w:lang w:val="kk-KZ"/>
              </w:rPr>
              <w:t>.</w:t>
            </w:r>
          </w:p>
        </w:tc>
      </w:tr>
      <w:tr w:rsidR="00D80AE0" w:rsidRPr="00190FA1" w:rsidTr="00A62B2C">
        <w:tc>
          <w:tcPr>
            <w:tcW w:w="1985" w:type="dxa"/>
          </w:tcPr>
          <w:p w:rsidR="00D80AE0" w:rsidRPr="006D75A9" w:rsidRDefault="00D80AE0" w:rsidP="00A62B2C">
            <w:pPr>
              <w:rPr>
                <w:b/>
                <w:sz w:val="28"/>
                <w:szCs w:val="28"/>
                <w:lang w:val="kk-KZ"/>
              </w:rPr>
            </w:pPr>
            <w:r w:rsidRPr="006D75A9">
              <w:rPr>
                <w:b/>
                <w:sz w:val="28"/>
                <w:szCs w:val="28"/>
                <w:lang w:val="kk-KZ"/>
              </w:rPr>
              <w:t>Денсаулық жағдайына қарай жарамдылық</w:t>
            </w:r>
          </w:p>
        </w:tc>
        <w:tc>
          <w:tcPr>
            <w:tcW w:w="7512" w:type="dxa"/>
          </w:tcPr>
          <w:p w:rsidR="00D80AE0" w:rsidRPr="006D75A9" w:rsidRDefault="00D80AE0" w:rsidP="00A62B2C">
            <w:pPr>
              <w:pStyle w:val="a3"/>
              <w:spacing w:after="0" w:line="240" w:lineRule="auto"/>
              <w:ind w:left="34"/>
              <w:contextualSpacing/>
              <w:rPr>
                <w:sz w:val="28"/>
                <w:szCs w:val="28"/>
                <w:lang w:val="kk-KZ"/>
              </w:rPr>
            </w:pPr>
            <w:r w:rsidRPr="006D75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Құқық қорғау қызметін жүзеге асыру үшін денсаулық жағдайы бойынша жарамдылығы</w:t>
            </w:r>
          </w:p>
          <w:p w:rsidR="00D80AE0" w:rsidRPr="006D75A9" w:rsidRDefault="00D80AE0" w:rsidP="00A62B2C">
            <w:pPr>
              <w:pStyle w:val="a3"/>
              <w:spacing w:after="0" w:line="240" w:lineRule="auto"/>
              <w:ind w:left="34"/>
              <w:contextualSpacing/>
              <w:rPr>
                <w:sz w:val="28"/>
                <w:szCs w:val="28"/>
                <w:lang w:val="kk-KZ"/>
              </w:rPr>
            </w:pPr>
          </w:p>
        </w:tc>
      </w:tr>
    </w:tbl>
    <w:p w:rsidR="00D80AE0" w:rsidRDefault="00D80AE0" w:rsidP="00D80AE0">
      <w:pPr>
        <w:rPr>
          <w:lang w:val="kk-KZ"/>
        </w:rPr>
      </w:pPr>
    </w:p>
    <w:p w:rsidR="00D80AE0" w:rsidRDefault="00D80AE0" w:rsidP="00D80AE0">
      <w:pPr>
        <w:jc w:val="center"/>
        <w:rPr>
          <w:b/>
          <w:sz w:val="22"/>
          <w:szCs w:val="22"/>
          <w:u w:val="single"/>
          <w:lang w:val="kk-KZ"/>
        </w:rPr>
      </w:pPr>
      <w:bookmarkStart w:id="0" w:name="_GoBack"/>
      <w:bookmarkEnd w:id="0"/>
    </w:p>
    <w:sectPr w:rsidR="00D80AE0" w:rsidSect="00FC1B1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F52072"/>
    <w:multiLevelType w:val="hybridMultilevel"/>
    <w:tmpl w:val="E7C63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0AE0"/>
    <w:rsid w:val="00015AEC"/>
    <w:rsid w:val="00190FA1"/>
    <w:rsid w:val="00196FC5"/>
    <w:rsid w:val="00235495"/>
    <w:rsid w:val="004B10C3"/>
    <w:rsid w:val="005C3B26"/>
    <w:rsid w:val="006D2BDC"/>
    <w:rsid w:val="006D75A9"/>
    <w:rsid w:val="00713033"/>
    <w:rsid w:val="0077515C"/>
    <w:rsid w:val="00827D81"/>
    <w:rsid w:val="00A10AC0"/>
    <w:rsid w:val="00AB142B"/>
    <w:rsid w:val="00C16DCE"/>
    <w:rsid w:val="00D80AE0"/>
    <w:rsid w:val="00F03CB4"/>
    <w:rsid w:val="00F9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6156AD-F880-4BF9-B082-B5A7C62DE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A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AE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a_taimbetova</dc:creator>
  <cp:lastModifiedBy>s_askarova</cp:lastModifiedBy>
  <cp:revision>16</cp:revision>
  <cp:lastPrinted>2017-09-29T03:32:00Z</cp:lastPrinted>
  <dcterms:created xsi:type="dcterms:W3CDTF">2017-09-28T12:25:00Z</dcterms:created>
  <dcterms:modified xsi:type="dcterms:W3CDTF">2017-09-29T04:53:00Z</dcterms:modified>
</cp:coreProperties>
</file>