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337097">
        <w:rPr>
          <w:rFonts w:ascii="Times New Roman" w:hAnsi="Times New Roman"/>
          <w:bCs w:val="0"/>
          <w:sz w:val="24"/>
          <w:szCs w:val="24"/>
          <w:lang w:val="kk-KZ"/>
        </w:rPr>
        <w:t>жалпы</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182260" w:rsidRDefault="00182260" w:rsidP="00182260">
      <w:pPr>
        <w:widowControl/>
        <w:tabs>
          <w:tab w:val="left" w:pos="142"/>
          <w:tab w:val="left" w:pos="9554"/>
          <w:tab w:val="left" w:pos="9923"/>
        </w:tabs>
        <w:snapToGrid/>
        <w:ind w:left="-426" w:right="36"/>
        <w:contextualSpacing/>
        <w:jc w:val="both"/>
        <w:outlineLvl w:val="0"/>
        <w:rPr>
          <w:i w:val="0"/>
          <w:iCs w:val="0"/>
          <w:sz w:val="24"/>
          <w:szCs w:val="24"/>
          <w:lang w:val="kk-KZ"/>
        </w:rPr>
      </w:pPr>
      <w:r>
        <w:rPr>
          <w:i w:val="0"/>
          <w:sz w:val="24"/>
          <w:lang w:val="kk-KZ"/>
        </w:rPr>
        <w:t>Білімі мен мамандығы бойынша талаптар:</w:t>
      </w:r>
      <w:r>
        <w:rPr>
          <w:sz w:val="24"/>
          <w:szCs w:val="24"/>
          <w:lang w:val="kk-KZ"/>
        </w:rPr>
        <w:t xml:space="preserve"> </w:t>
      </w:r>
      <w:r>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color w:val="000000"/>
          <w:sz w:val="22"/>
          <w:szCs w:val="22"/>
          <w:lang w:val="kk-KZ"/>
        </w:rPr>
        <w:t xml:space="preserve"> </w:t>
      </w:r>
      <w:r>
        <w:rPr>
          <w:b w:val="0"/>
          <w:i w:val="0"/>
          <w:color w:val="000000"/>
          <w:sz w:val="24"/>
          <w:szCs w:val="24"/>
          <w:lang w:val="kk-KZ"/>
        </w:rPr>
        <w:t>Мамандығы: Қ</w:t>
      </w:r>
      <w:r>
        <w:rPr>
          <w:b w:val="0"/>
          <w:i w:val="0"/>
          <w:sz w:val="24"/>
          <w:szCs w:val="24"/>
          <w:lang w:val="kk-KZ"/>
        </w:rPr>
        <w:t>ұқық (құқықтану).</w:t>
      </w:r>
    </w:p>
    <w:p w:rsidR="00182260" w:rsidRDefault="00182260" w:rsidP="00182260">
      <w:pPr>
        <w:widowControl/>
        <w:tabs>
          <w:tab w:val="left" w:pos="142"/>
          <w:tab w:val="left" w:pos="9554"/>
          <w:tab w:val="left" w:pos="9923"/>
        </w:tabs>
        <w:snapToGrid/>
        <w:ind w:left="-426" w:right="36"/>
        <w:contextualSpacing/>
        <w:jc w:val="both"/>
        <w:outlineLvl w:val="0"/>
        <w:rPr>
          <w:b w:val="0"/>
          <w:i w:val="0"/>
          <w:iCs w:val="0"/>
          <w:sz w:val="24"/>
          <w:szCs w:val="24"/>
          <w:lang w:val="kk-KZ"/>
        </w:rPr>
      </w:pPr>
      <w:r>
        <w:rPr>
          <w:i w:val="0"/>
          <w:sz w:val="24"/>
          <w:lang w:val="kk-KZ"/>
        </w:rPr>
        <w:t>Жұмыс тәжірибесі бойынша талаптар:</w:t>
      </w:r>
      <w:r>
        <w:rPr>
          <w:b w:val="0"/>
          <w:i w:val="0"/>
          <w:iCs w:val="0"/>
          <w:sz w:val="24"/>
          <w:szCs w:val="24"/>
          <w:lang w:val="kk-KZ"/>
        </w:rPr>
        <w:t xml:space="preserve"> Жоғары білім болған жағдайда еңбек өтілі талап етілмейді.</w:t>
      </w:r>
    </w:p>
    <w:p w:rsidR="00182260" w:rsidRDefault="00182260" w:rsidP="00182260">
      <w:pPr>
        <w:widowControl/>
        <w:tabs>
          <w:tab w:val="left" w:pos="142"/>
          <w:tab w:val="left" w:pos="9554"/>
          <w:tab w:val="left" w:pos="9923"/>
        </w:tabs>
        <w:snapToGrid/>
        <w:ind w:left="-426" w:right="36"/>
        <w:contextualSpacing/>
        <w:jc w:val="both"/>
        <w:outlineLvl w:val="0"/>
        <w:rPr>
          <w:b w:val="0"/>
          <w:i w:val="0"/>
          <w:spacing w:val="2"/>
          <w:sz w:val="24"/>
          <w:szCs w:val="24"/>
          <w:lang w:val="kk-KZ"/>
        </w:rPr>
      </w:pPr>
      <w:r>
        <w:rPr>
          <w:i w:val="0"/>
          <w:sz w:val="24"/>
          <w:lang w:val="kk-KZ"/>
        </w:rPr>
        <w:t>Қажетті құзыреттер бойынша талаптар:</w:t>
      </w:r>
      <w:r>
        <w:rPr>
          <w:b w:val="0"/>
          <w:i w:val="0"/>
          <w:color w:val="000000"/>
          <w:sz w:val="24"/>
          <w:szCs w:val="24"/>
          <w:lang w:val="kk-KZ"/>
        </w:rPr>
        <w:t xml:space="preserve"> Б</w:t>
      </w:r>
      <w:r>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82260" w:rsidRDefault="00182260" w:rsidP="00182260">
      <w:pPr>
        <w:widowControl/>
        <w:tabs>
          <w:tab w:val="left" w:pos="142"/>
          <w:tab w:val="left" w:pos="9554"/>
          <w:tab w:val="left" w:pos="9923"/>
        </w:tabs>
        <w:snapToGrid/>
        <w:ind w:left="-426" w:right="36"/>
        <w:contextualSpacing/>
        <w:jc w:val="both"/>
        <w:outlineLvl w:val="0"/>
        <w:rPr>
          <w:i w:val="0"/>
          <w:sz w:val="24"/>
          <w:szCs w:val="24"/>
          <w:lang w:val="kk-KZ"/>
        </w:rPr>
      </w:pPr>
      <w:r>
        <w:rPr>
          <w:i w:val="0"/>
          <w:sz w:val="24"/>
          <w:lang w:val="kk-KZ"/>
        </w:rPr>
        <w:t xml:space="preserve">Лауазымдық жалақысы еңбек сіңірген жылдарына байланысты </w:t>
      </w:r>
      <w:r>
        <w:rPr>
          <w:i w:val="0"/>
          <w:color w:val="000000"/>
          <w:sz w:val="24"/>
          <w:szCs w:val="24"/>
          <w:lang w:val="kk-KZ"/>
        </w:rPr>
        <w:t xml:space="preserve">73 288 </w:t>
      </w:r>
      <w:r>
        <w:rPr>
          <w:i w:val="0"/>
          <w:sz w:val="24"/>
          <w:szCs w:val="24"/>
          <w:lang w:val="kk-KZ"/>
        </w:rPr>
        <w:t xml:space="preserve">теңгеден </w:t>
      </w:r>
      <w:r>
        <w:rPr>
          <w:i w:val="0"/>
          <w:color w:val="000000"/>
          <w:sz w:val="24"/>
          <w:szCs w:val="24"/>
          <w:lang w:val="kk-KZ"/>
        </w:rPr>
        <w:t xml:space="preserve">99 105 </w:t>
      </w:r>
      <w:r>
        <w:rPr>
          <w:i w:val="0"/>
          <w:sz w:val="24"/>
          <w:szCs w:val="24"/>
          <w:lang w:val="kk-KZ"/>
        </w:rPr>
        <w:t>теңгеге дейін.</w:t>
      </w:r>
    </w:p>
    <w:p w:rsidR="00182260" w:rsidRDefault="00182260" w:rsidP="00182260">
      <w:pPr>
        <w:widowControl/>
        <w:tabs>
          <w:tab w:val="left" w:pos="142"/>
          <w:tab w:val="left" w:pos="9554"/>
          <w:tab w:val="left" w:pos="9923"/>
        </w:tabs>
        <w:snapToGrid/>
        <w:ind w:left="-426" w:right="36"/>
        <w:contextualSpacing/>
        <w:jc w:val="both"/>
        <w:outlineLvl w:val="0"/>
        <w:rPr>
          <w:i w:val="0"/>
          <w:sz w:val="24"/>
          <w:szCs w:val="24"/>
          <w:lang w:val="kk-KZ"/>
        </w:rPr>
      </w:pPr>
    </w:p>
    <w:p w:rsidR="00182260" w:rsidRDefault="00182260" w:rsidP="00182260">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Pr>
            <w:rStyle w:val="a6"/>
            <w:i w:val="0"/>
            <w:sz w:val="24"/>
            <w:szCs w:val="24"/>
            <w:lang w:val="kk-KZ"/>
          </w:rPr>
          <w:t>i.rakhimbaeva@kgd.gov.kz</w:t>
        </w:r>
      </w:hyperlink>
    </w:p>
    <w:p w:rsidR="00182260" w:rsidRDefault="00182260" w:rsidP="00182260">
      <w:pPr>
        <w:widowControl/>
        <w:tabs>
          <w:tab w:val="left" w:pos="142"/>
          <w:tab w:val="left" w:pos="9554"/>
          <w:tab w:val="left" w:pos="9923"/>
        </w:tabs>
        <w:snapToGrid/>
        <w:ind w:left="-426" w:right="36"/>
        <w:contextualSpacing/>
        <w:jc w:val="both"/>
        <w:outlineLvl w:val="0"/>
        <w:rPr>
          <w:bCs w:val="0"/>
          <w:i w:val="0"/>
          <w:sz w:val="24"/>
          <w:szCs w:val="24"/>
          <w:lang w:val="kk-KZ"/>
        </w:rPr>
      </w:pPr>
    </w:p>
    <w:p w:rsidR="00182260" w:rsidRDefault="00182260" w:rsidP="00182260">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Абай ауданы бойынша Мемлекеттік кірістер басқармасы ұйымдастыру-құқықтық жұмыстар</w:t>
      </w:r>
      <w:r>
        <w:rPr>
          <w:b w:val="0"/>
          <w:lang w:val="kk-KZ"/>
        </w:rPr>
        <w:t xml:space="preserve"> </w:t>
      </w:r>
      <w:r>
        <w:rPr>
          <w:i w:val="0"/>
          <w:sz w:val="24"/>
          <w:szCs w:val="24"/>
          <w:lang w:val="kk-KZ"/>
        </w:rPr>
        <w:t xml:space="preserve">бөлімінің бас маманы (С-R-4 санаты) 1 бірлік. </w:t>
      </w:r>
    </w:p>
    <w:p w:rsidR="00182260" w:rsidRDefault="00182260" w:rsidP="00182260">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Функционалды міндеттері:</w:t>
      </w:r>
      <w:r>
        <w:rPr>
          <w:b w:val="0"/>
          <w:i w:val="0"/>
          <w:sz w:val="24"/>
          <w:szCs w:val="24"/>
          <w:lang w:val="kk-KZ"/>
        </w:rPr>
        <w:t xml:space="preserve"> бөлімнің жоспарындағы және орталықтандырылған тапсырмаларын орындау, басқару жүйесінде заңды реттеуді жетілдіру,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w:t>
      </w:r>
      <w:r w:rsidR="00E025FB" w:rsidRPr="00390211">
        <w:rPr>
          <w:b w:val="0"/>
          <w:i w:val="0"/>
          <w:sz w:val="24"/>
          <w:szCs w:val="24"/>
          <w:lang w:val="kk-KZ"/>
        </w:rPr>
        <w:lastRenderedPageBreak/>
        <w:t>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306E39">
        <w:rPr>
          <w:b w:val="0"/>
          <w:i w:val="0"/>
          <w:sz w:val="24"/>
          <w:szCs w:val="24"/>
          <w:lang w:val="kk-KZ"/>
        </w:rPr>
        <w:t>Жалпы</w:t>
      </w:r>
      <w:r w:rsidR="00E025FB" w:rsidRPr="00390211">
        <w:rPr>
          <w:b w:val="0"/>
          <w:i w:val="0"/>
          <w:sz w:val="24"/>
          <w:szCs w:val="24"/>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37097" w:rsidRDefault="000C3265" w:rsidP="0033709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337097" w:rsidRPr="00421CC9">
        <w:rPr>
          <w:i w:val="0"/>
          <w:sz w:val="24"/>
          <w:szCs w:val="24"/>
          <w:lang w:val="kk-KZ"/>
        </w:rPr>
        <w:t>Конкурсқа қатысу үшін қажетті құжаттар:</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1) осы Қағидалардың 2-қосымшасына сәйкес нысандағы өтініш;</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3) бiлiмi туралы құжаттар мен олардың көшірмелерінің нотариалдық куәландырылған көшiрмелерi;</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sidRPr="007C5ED4">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6) Қазақстан Республикасы азаматының жеке басын куәландыратын құжаттың көшірмесі;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Pr="007C5ED4">
        <w:rPr>
          <w:b w:val="0"/>
          <w:i w:val="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37097" w:rsidRPr="007C5ED4" w:rsidRDefault="00337097" w:rsidP="00337097">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lastRenderedPageBreak/>
        <w:tab/>
      </w:r>
      <w:r w:rsidRPr="007C5ED4">
        <w:rPr>
          <w:b w:val="0"/>
          <w:i w:val="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37097" w:rsidRPr="00421CC9" w:rsidRDefault="00337097" w:rsidP="00337097">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37097" w:rsidRPr="00421CC9" w:rsidRDefault="00337097" w:rsidP="00337097">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37097" w:rsidRPr="00421CC9" w:rsidRDefault="00337097" w:rsidP="00337097">
      <w:pPr>
        <w:shd w:val="clear" w:color="auto" w:fill="FFFFFF"/>
        <w:autoSpaceDE w:val="0"/>
        <w:autoSpaceDN w:val="0"/>
        <w:adjustRightInd w:val="0"/>
        <w:ind w:left="-426" w:firstLine="708"/>
        <w:contextualSpacing/>
        <w:jc w:val="both"/>
        <w:rPr>
          <w:b w:val="0"/>
          <w:i w:val="0"/>
          <w:sz w:val="24"/>
          <w:szCs w:val="24"/>
          <w:lang w:val="kk-KZ"/>
        </w:rPr>
      </w:pPr>
      <w:r w:rsidRPr="00421CC9">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37097" w:rsidRDefault="00337097" w:rsidP="00337097">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r>
        <w:rPr>
          <w:b w:val="0"/>
          <w:i w:val="0"/>
          <w:color w:val="000000"/>
          <w:sz w:val="24"/>
          <w:szCs w:val="24"/>
          <w:lang w:val="kk-KZ"/>
        </w:rPr>
        <w:t xml:space="preserve"> </w:t>
      </w:r>
    </w:p>
    <w:p w:rsidR="00337097" w:rsidRPr="00FF723C" w:rsidRDefault="00337097" w:rsidP="00337097">
      <w:pPr>
        <w:ind w:left="-426" w:firstLine="708"/>
        <w:jc w:val="both"/>
        <w:rPr>
          <w:b w:val="0"/>
          <w:bCs w:val="0"/>
          <w:i w:val="0"/>
          <w:iCs w:val="0"/>
          <w:sz w:val="24"/>
          <w:lang w:val="kk-KZ"/>
        </w:rPr>
      </w:pPr>
      <w:r w:rsidRPr="00FF723C">
        <w:rPr>
          <w:b w:val="0"/>
          <w:i w:val="0"/>
          <w:sz w:val="24"/>
          <w:lang w:val="kk-KZ"/>
        </w:rPr>
        <w:t>Құжаттар конкурс өткiзу туралы хабарландыру соңғы жарияланғаннан күннен кей</w:t>
      </w:r>
      <w:r>
        <w:rPr>
          <w:b w:val="0"/>
          <w:i w:val="0"/>
          <w:sz w:val="24"/>
          <w:lang w:val="kk-KZ"/>
        </w:rPr>
        <w:t xml:space="preserve">ін </w:t>
      </w:r>
      <w:r w:rsidRPr="00FF723C">
        <w:rPr>
          <w:b w:val="0"/>
          <w:i w:val="0"/>
          <w:sz w:val="24"/>
          <w:lang w:val="kk-KZ"/>
        </w:rPr>
        <w:t xml:space="preserve">келесі жұмыс күнінен бастап </w:t>
      </w:r>
      <w:r w:rsidRPr="00FF723C">
        <w:rPr>
          <w:i w:val="0"/>
          <w:sz w:val="24"/>
          <w:lang w:val="kk-KZ"/>
        </w:rPr>
        <w:t>7 жұмыс күннің</w:t>
      </w:r>
      <w:r w:rsidRPr="00FF723C">
        <w:rPr>
          <w:b w:val="0"/>
          <w:i w:val="0"/>
          <w:sz w:val="24"/>
          <w:lang w:val="kk-KZ"/>
        </w:rPr>
        <w:t xml:space="preserve"> ішінде тапсырылуы тиіс.</w:t>
      </w:r>
    </w:p>
    <w:p w:rsidR="00251AE5" w:rsidRPr="00390211" w:rsidRDefault="000C3265" w:rsidP="0033709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7E2783" w:rsidRDefault="007E2783"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«____»_______________ 2017</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7E2783" w:rsidRDefault="007E2783" w:rsidP="0090094A">
      <w:pPr>
        <w:widowControl/>
        <w:autoSpaceDE w:val="0"/>
        <w:autoSpaceDN w:val="0"/>
        <w:adjustRightInd w:val="0"/>
        <w:jc w:val="right"/>
        <w:rPr>
          <w:color w:val="0C0000"/>
          <w:sz w:val="20"/>
          <w:szCs w:val="26"/>
          <w:lang w:val="kk-KZ"/>
        </w:rPr>
      </w:pPr>
    </w:p>
    <w:p w:rsidR="0090094A" w:rsidRDefault="001E6972" w:rsidP="0090094A">
      <w:pPr>
        <w:widowControl/>
        <w:autoSpaceDE w:val="0"/>
        <w:autoSpaceDN w:val="0"/>
        <w:adjustRightInd w:val="0"/>
        <w:jc w:val="right"/>
        <w:rPr>
          <w:b w:val="0"/>
          <w:bCs w:val="0"/>
          <w:i w:val="0"/>
          <w:iCs w:val="0"/>
          <w:sz w:val="24"/>
          <w:szCs w:val="24"/>
          <w:lang w:val="kk-KZ"/>
        </w:rPr>
      </w:pPr>
      <w:r>
        <w:rPr>
          <w:color w:val="0C0000"/>
          <w:sz w:val="20"/>
          <w:szCs w:val="26"/>
          <w:lang w:val="kk-KZ"/>
        </w:rPr>
        <w:lastRenderedPageBreak/>
        <w:br/>
      </w:r>
      <w:r w:rsidR="0090094A">
        <w:rPr>
          <w:b w:val="0"/>
          <w:bCs w:val="0"/>
          <w:i w:val="0"/>
          <w:iCs w:val="0"/>
          <w:sz w:val="24"/>
          <w:szCs w:val="24"/>
          <w:lang w:val="kk-KZ"/>
        </w:rPr>
        <w:t>«Б» корпусының мемлекеттік</w:t>
      </w:r>
    </w:p>
    <w:p w:rsidR="0090094A" w:rsidRDefault="0090094A" w:rsidP="0090094A">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әкімшілік лауазымына</w:t>
      </w:r>
    </w:p>
    <w:p w:rsidR="0090094A" w:rsidRDefault="0090094A" w:rsidP="0090094A">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орналасуға конкурс өткізу</w:t>
      </w:r>
    </w:p>
    <w:p w:rsidR="0090094A" w:rsidRDefault="0090094A" w:rsidP="0090094A">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қағидаларының 3-қосымшасы</w:t>
      </w:r>
    </w:p>
    <w:p w:rsidR="0090094A" w:rsidRDefault="0090094A" w:rsidP="0090094A">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Нысан</w:t>
      </w:r>
    </w:p>
    <w:p w:rsidR="0090094A" w:rsidRDefault="0090094A" w:rsidP="0090094A">
      <w:pPr>
        <w:jc w:val="right"/>
        <w:rPr>
          <w:lang w:val="kk-KZ"/>
        </w:rPr>
      </w:pPr>
      <w:r>
        <w:rPr>
          <w:lang w:val="kk-KZ"/>
        </w:rPr>
        <w:t xml:space="preserve">    </w:t>
      </w:r>
    </w:p>
    <w:p w:rsidR="0090094A" w:rsidRDefault="0090094A" w:rsidP="0090094A">
      <w:pPr>
        <w:jc w:val="right"/>
        <w:rPr>
          <w:lang w:val="kk-KZ"/>
        </w:rPr>
      </w:pPr>
    </w:p>
    <w:p w:rsidR="0090094A" w:rsidRDefault="0090094A" w:rsidP="0090094A">
      <w:pPr>
        <w:rPr>
          <w:b w:val="0"/>
          <w:bCs w:val="0"/>
          <w:lang w:val="kk-KZ"/>
        </w:rPr>
      </w:pPr>
      <w:r>
        <w:rPr>
          <w:lang w:val="kk-KZ"/>
        </w:rPr>
        <w:t xml:space="preserve"> «Б» КОРПУСЫНЫҢ ӘКІМШІЛІК МЕМЛЕКЕТТІК</w:t>
      </w:r>
    </w:p>
    <w:p w:rsidR="0090094A" w:rsidRDefault="0090094A" w:rsidP="0090094A">
      <w:pPr>
        <w:rPr>
          <w:lang w:val="kk-KZ"/>
        </w:rPr>
      </w:pPr>
      <w:r>
        <w:rPr>
          <w:lang w:val="kk-KZ"/>
        </w:rPr>
        <w:t>ЛАУАЗЫМЫНА КАНДИДАТТЫҢ ҚЫЗМЕТТIК ТIЗIМІ</w:t>
      </w:r>
    </w:p>
    <w:p w:rsidR="0090094A" w:rsidRDefault="0090094A" w:rsidP="0090094A">
      <w:r>
        <w:t>ПОСЛУЖНОЙ СПИСОК</w:t>
      </w:r>
      <w: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0094A" w:rsidTr="0090094A">
        <w:trPr>
          <w:tblCellSpacing w:w="15" w:type="dxa"/>
        </w:trPr>
        <w:tc>
          <w:tcPr>
            <w:tcW w:w="3925" w:type="pct"/>
            <w:tcMar>
              <w:top w:w="15" w:type="dxa"/>
              <w:left w:w="15" w:type="dxa"/>
              <w:bottom w:w="15" w:type="dxa"/>
              <w:right w:w="15" w:type="dxa"/>
            </w:tcMar>
            <w:vAlign w:val="center"/>
            <w:hideMark/>
          </w:tcPr>
          <w:p w:rsidR="0090094A" w:rsidRDefault="0090094A">
            <w:r>
              <w:t>_____________________________________________</w:t>
            </w:r>
            <w:r>
              <w:br/>
              <w:t xml:space="preserve">тегі,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r>
              <w:t>ФОТО</w:t>
            </w:r>
            <w:r>
              <w:br/>
              <w:t>(түрлі түсті/ цветное,</w:t>
            </w:r>
            <w:r>
              <w:br/>
              <w:t>3х4)</w:t>
            </w:r>
          </w:p>
        </w:tc>
      </w:tr>
      <w:tr w:rsidR="0090094A" w:rsidTr="0090094A">
        <w:trPr>
          <w:tblCellSpacing w:w="15" w:type="dxa"/>
        </w:trPr>
        <w:tc>
          <w:tcPr>
            <w:tcW w:w="3925" w:type="pct"/>
            <w:tcMar>
              <w:top w:w="15" w:type="dxa"/>
              <w:left w:w="15" w:type="dxa"/>
              <w:bottom w:w="15" w:type="dxa"/>
              <w:right w:w="15" w:type="dxa"/>
            </w:tcMar>
            <w:vAlign w:val="center"/>
            <w:hideMark/>
          </w:tcPr>
          <w:p w:rsidR="0090094A" w:rsidRDefault="0090094A">
            <w:r>
              <w:t>_____________________________________________</w:t>
            </w:r>
            <w:r>
              <w:br/>
              <w:t>лауазымы/должность, санаты/категория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94A" w:rsidRDefault="0090094A">
            <w:pPr>
              <w:widowControl/>
              <w:snapToGrid/>
              <w:jc w:val="left"/>
            </w:pPr>
          </w:p>
        </w:tc>
      </w:tr>
      <w:tr w:rsidR="0090094A" w:rsidTr="0090094A">
        <w:trPr>
          <w:tblCellSpacing w:w="15" w:type="dxa"/>
        </w:trPr>
        <w:tc>
          <w:tcPr>
            <w:tcW w:w="3925" w:type="pct"/>
            <w:tcMar>
              <w:top w:w="15" w:type="dxa"/>
              <w:left w:w="15" w:type="dxa"/>
              <w:bottom w:w="15" w:type="dxa"/>
              <w:right w:w="15" w:type="dxa"/>
            </w:tcMar>
            <w:vAlign w:val="center"/>
          </w:tcPr>
          <w:p w:rsidR="0090094A" w:rsidRDefault="0090094A"/>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0094A" w:rsidRDefault="0090094A"/>
        </w:tc>
      </w:tr>
    </w:tbl>
    <w:p w:rsidR="0090094A" w:rsidRDefault="0090094A" w:rsidP="0090094A">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09"/>
        <w:gridCol w:w="3544"/>
        <w:gridCol w:w="3315"/>
      </w:tblGrid>
      <w:tr w:rsidR="0090094A" w:rsidTr="0090094A">
        <w:trPr>
          <w:tblCellSpacing w:w="15" w:type="dxa"/>
        </w:trPr>
        <w:tc>
          <w:tcPr>
            <w:tcW w:w="96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r>
              <w:rPr>
                <w:sz w:val="20"/>
                <w:szCs w:val="20"/>
              </w:rPr>
              <w:t>ЖЕКЕ МӘЛІМЕТТЕР / ЛИЧНЫЕ ДАННЫЕ</w:t>
            </w: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1.</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Туғанкүніжәнежері/</w:t>
            </w:r>
            <w:r>
              <w:rPr>
                <w:b w:val="0"/>
                <w:i w:val="0"/>
                <w:sz w:val="24"/>
                <w:szCs w:val="24"/>
              </w:rPr>
              <w:br/>
              <w:t>Дата и место рождения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2.</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Ұлты (қалауыбойынша)/</w:t>
            </w:r>
            <w:r>
              <w:rPr>
                <w:b w:val="0"/>
                <w:i w:val="0"/>
                <w:sz w:val="24"/>
                <w:szCs w:val="24"/>
              </w:rPr>
              <w:br/>
              <w:t>Национальность (по желанию)</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3.</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Оқуорнынбітіргенжылыжәне оныңатауы/</w:t>
            </w:r>
            <w:r>
              <w:rPr>
                <w:b w:val="0"/>
                <w:i w:val="0"/>
                <w:sz w:val="24"/>
                <w:szCs w:val="24"/>
              </w:rPr>
              <w:br/>
              <w:t>Год окончания и наименование учебного заведения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4.</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Мамандығыбойыншабіліктілігі, ғылымидәрежесі, ғылыми атағы (болған жағдайда) /</w:t>
            </w:r>
            <w:r>
              <w:rPr>
                <w:b w:val="0"/>
                <w:i w:val="0"/>
                <w:sz w:val="24"/>
                <w:szCs w:val="24"/>
              </w:rPr>
              <w:br/>
              <w:t>Квалификация по специальности, ученая степень, ученое звание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5.</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Шетелтілдерінбілуі/</w:t>
            </w:r>
            <w:r>
              <w:rPr>
                <w:b w:val="0"/>
                <w:i w:val="0"/>
                <w:sz w:val="24"/>
                <w:szCs w:val="24"/>
              </w:rPr>
              <w:br/>
              <w:t>Владение иностранными языками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6.</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Мемлекеттікнаградалары, құрметтіатақтары(болған жағдайда) /</w:t>
            </w:r>
            <w:r>
              <w:rPr>
                <w:b w:val="0"/>
                <w:i w:val="0"/>
                <w:sz w:val="24"/>
                <w:szCs w:val="24"/>
              </w:rPr>
              <w:br/>
              <w:t>Государственные награды, почетные звания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7.</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Дипломатиялықдәрежесі, әскери, арнайыатақтары, сыныптықшені(болған жағдайда) /</w:t>
            </w:r>
            <w:r>
              <w:rPr>
                <w:b w:val="0"/>
                <w:i w:val="0"/>
                <w:sz w:val="24"/>
                <w:szCs w:val="24"/>
              </w:rPr>
              <w:br/>
              <w:t>Дипломатический ранг, воинское, специальное звание, классный чин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8.</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Жазатүрі, оны тағайындаукүні мен негізі(болғанжағдайда) /Вид взыскания, дата и основания его наложения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9.</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ind w:left="202" w:hanging="202"/>
              <w:contextualSpacing/>
              <w:jc w:val="left"/>
              <w:rPr>
                <w:b w:val="0"/>
                <w:i w:val="0"/>
                <w:sz w:val="24"/>
                <w:szCs w:val="24"/>
              </w:rPr>
            </w:pPr>
            <w:r>
              <w:rPr>
                <w:b w:val="0"/>
                <w:i w:val="0"/>
                <w:sz w:val="24"/>
                <w:szCs w:val="24"/>
              </w:rPr>
              <w:t xml:space="preserve">Соңғы </w:t>
            </w:r>
            <w:r>
              <w:rPr>
                <w:b w:val="0"/>
                <w:i w:val="0"/>
                <w:sz w:val="24"/>
                <w:szCs w:val="24"/>
              </w:rPr>
              <w:lastRenderedPageBreak/>
              <w:t>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96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r>
              <w:lastRenderedPageBreak/>
              <w:t>ЕҢБЕК ЖОЛЫ/ТРУДОВАЯ ДЕЯТЕЛЬНОСТЬ</w:t>
            </w:r>
          </w:p>
        </w:tc>
      </w:tr>
      <w:tr w:rsidR="0090094A" w:rsidTr="0090094A">
        <w:trPr>
          <w:tblCellSpacing w:w="15" w:type="dxa"/>
        </w:trPr>
        <w:tc>
          <w:tcPr>
            <w:tcW w:w="638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Күні/Дата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қызметі, жұмысорны, мекеменіңорналасқанжері/должность, место работы, местонахождение организации</w:t>
            </w:r>
          </w:p>
        </w:tc>
      </w:tr>
      <w:tr w:rsidR="0090094A" w:rsidTr="0090094A">
        <w:trPr>
          <w:tblCellSpacing w:w="15" w:type="dxa"/>
        </w:trPr>
        <w:tc>
          <w:tcPr>
            <w:tcW w:w="28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қабылданған/</w:t>
            </w:r>
            <w:r>
              <w:rPr>
                <w:b w:val="0"/>
                <w:i w:val="0"/>
              </w:rPr>
              <w:br/>
            </w:r>
            <w:r>
              <w:rPr>
                <w:b w:val="0"/>
                <w:i w:val="0"/>
                <w:sz w:val="20"/>
                <w:szCs w:val="20"/>
              </w:rPr>
              <w:t>приема</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rPr>
                <w:b w:val="0"/>
                <w:i w:val="0"/>
              </w:rPr>
            </w:pPr>
            <w:r>
              <w:rPr>
                <w:b w:val="0"/>
                <w:i w:val="0"/>
                <w:sz w:val="20"/>
                <w:szCs w:val="20"/>
              </w:rPr>
              <w:t>босатылған/</w:t>
            </w:r>
            <w:r>
              <w:rPr>
                <w:b w:val="0"/>
                <w:i w:val="0"/>
              </w:rPr>
              <w:br/>
            </w:r>
            <w:r>
              <w:rPr>
                <w:b w:val="0"/>
                <w:i w:val="0"/>
                <w:sz w:val="20"/>
                <w:szCs w:val="20"/>
              </w:rP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rHeight w:val="367"/>
          <w:tblCellSpacing w:w="15" w:type="dxa"/>
        </w:trPr>
        <w:tc>
          <w:tcPr>
            <w:tcW w:w="28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4A" w:rsidRDefault="0090094A">
            <w:pPr>
              <w:widowControl/>
              <w:snapToGrid/>
              <w:jc w:val="left"/>
              <w:rPr>
                <w:rFonts w:asciiTheme="minorHAnsi" w:eastAsiaTheme="minorEastAsia" w:hAnsiTheme="minorHAnsi" w:cstheme="minorBidi"/>
                <w:b w:val="0"/>
                <w:bCs w:val="0"/>
                <w:i w:val="0"/>
                <w:iCs w:val="0"/>
                <w:sz w:val="22"/>
                <w:szCs w:val="22"/>
              </w:rPr>
            </w:pPr>
          </w:p>
        </w:tc>
      </w:tr>
      <w:tr w:rsidR="0090094A" w:rsidTr="0090094A">
        <w:trPr>
          <w:tblCellSpacing w:w="15" w:type="dxa"/>
        </w:trPr>
        <w:tc>
          <w:tcPr>
            <w:tcW w:w="638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0094A" w:rsidRDefault="0090094A">
            <w:pPr>
              <w:rPr>
                <w:b w:val="0"/>
                <w:i w:val="0"/>
                <w:sz w:val="20"/>
                <w:szCs w:val="20"/>
              </w:rPr>
            </w:pPr>
          </w:p>
          <w:p w:rsidR="0090094A" w:rsidRDefault="0090094A">
            <w:pPr>
              <w:rPr>
                <w:b w:val="0"/>
                <w:i w:val="0"/>
              </w:rPr>
            </w:pPr>
            <w:r>
              <w:rPr>
                <w:b w:val="0"/>
                <w:i w:val="0"/>
                <w:sz w:val="20"/>
                <w:szCs w:val="20"/>
              </w:rPr>
              <w:t>_____________________</w:t>
            </w:r>
            <w:r>
              <w:rPr>
                <w:b w:val="0"/>
                <w:i w:val="0"/>
              </w:rPr>
              <w:br/>
            </w:r>
            <w:r>
              <w:rPr>
                <w:b w:val="0"/>
                <w:i w:val="0"/>
                <w:sz w:val="20"/>
                <w:szCs w:val="20"/>
              </w:rPr>
              <w:t>Кандидаттың қолы/</w:t>
            </w:r>
            <w:r>
              <w:rPr>
                <w:b w:val="0"/>
                <w:i w:val="0"/>
              </w:rPr>
              <w:br/>
            </w:r>
            <w:r>
              <w:rPr>
                <w:b w:val="0"/>
                <w:i w:val="0"/>
                <w:sz w:val="20"/>
                <w:szCs w:val="20"/>
              </w:rP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0094A" w:rsidRDefault="0090094A">
            <w:pPr>
              <w:jc w:val="right"/>
              <w:rPr>
                <w:b w:val="0"/>
                <w:i w:val="0"/>
                <w:sz w:val="20"/>
                <w:szCs w:val="20"/>
              </w:rPr>
            </w:pPr>
          </w:p>
          <w:p w:rsidR="0090094A" w:rsidRDefault="0090094A">
            <w:pPr>
              <w:jc w:val="right"/>
              <w:rPr>
                <w:b w:val="0"/>
                <w:i w:val="0"/>
              </w:rPr>
            </w:pPr>
            <w:r>
              <w:rPr>
                <w:b w:val="0"/>
                <w:i w:val="0"/>
                <w:sz w:val="20"/>
                <w:szCs w:val="20"/>
              </w:rPr>
              <w:t>_______________</w:t>
            </w:r>
            <w:r>
              <w:rPr>
                <w:b w:val="0"/>
                <w:i w:val="0"/>
              </w:rPr>
              <w:br/>
            </w:r>
            <w:r>
              <w:rPr>
                <w:b w:val="0"/>
                <w:i w:val="0"/>
                <w:sz w:val="20"/>
                <w:szCs w:val="20"/>
              </w:rPr>
              <w:t>күні/дата</w:t>
            </w:r>
          </w:p>
        </w:tc>
      </w:tr>
    </w:tbl>
    <w:p w:rsidR="00486220" w:rsidRPr="001E6972" w:rsidRDefault="00486220" w:rsidP="00DD6777">
      <w:pPr>
        <w:pStyle w:val="a8"/>
        <w:contextualSpacing/>
        <w:rPr>
          <w:color w:val="0C0000"/>
          <w:sz w:val="20"/>
          <w:szCs w:val="26"/>
          <w:lang w:val="kk-KZ"/>
        </w:rPr>
      </w:pP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8D" w:rsidRDefault="00EB248D" w:rsidP="00B55B02">
      <w:r>
        <w:separator/>
      </w:r>
    </w:p>
  </w:endnote>
  <w:endnote w:type="continuationSeparator" w:id="0">
    <w:p w:rsidR="00EB248D" w:rsidRDefault="00EB248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2636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03F9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8D" w:rsidRDefault="00EB248D" w:rsidP="00B55B02">
      <w:r>
        <w:separator/>
      </w:r>
    </w:p>
  </w:footnote>
  <w:footnote w:type="continuationSeparator" w:id="0">
    <w:p w:rsidR="00EB248D" w:rsidRDefault="00EB248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B248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2B2"/>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98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260"/>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1DC8"/>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6E39"/>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64"/>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097"/>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1E10"/>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79E"/>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C71"/>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48B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361"/>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783"/>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C03"/>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A7A"/>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AE7"/>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89"/>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94A"/>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A3"/>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D4"/>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59F1"/>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544"/>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0"/>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C32"/>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8E"/>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8D"/>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758"/>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3F94"/>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817"/>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341"/>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8CFA131C-E4A4-40A5-84C2-C03EDD0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0475943">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3471730">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071D-033B-4B06-A83D-C3A2EA78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1863</Words>
  <Characters>10625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12464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2017-06-30T03:44:00Z</cp:lastPrinted>
  <dcterms:created xsi:type="dcterms:W3CDTF">2018-06-01T03:59:00Z</dcterms:created>
  <dcterms:modified xsi:type="dcterms:W3CDTF">2018-06-01T03:59:00Z</dcterms:modified>
</cp:coreProperties>
</file>