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CC" w:rsidRDefault="002913CC" w:rsidP="002913C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507531" w:rsidRDefault="002913CC"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лауазымдарына орналасу</w:t>
      </w:r>
      <w:r w:rsidR="00357308">
        <w:rPr>
          <w:rFonts w:ascii="Times New Roman" w:hAnsi="Times New Roman"/>
          <w:bCs w:val="0"/>
          <w:sz w:val="24"/>
          <w:szCs w:val="24"/>
          <w:lang w:val="kk-KZ"/>
        </w:rPr>
        <w:t>ға жалпы</w:t>
      </w:r>
      <w:r w:rsidRPr="00D51BCA">
        <w:rPr>
          <w:rFonts w:ascii="Times New Roman" w:hAnsi="Times New Roman"/>
          <w:bCs w:val="0"/>
          <w:sz w:val="24"/>
          <w:szCs w:val="24"/>
          <w:lang w:val="kk-KZ"/>
        </w:rPr>
        <w:t xml:space="preserve"> </w:t>
      </w:r>
      <w:r w:rsidRPr="00742B93">
        <w:rPr>
          <w:rFonts w:ascii="Times New Roman" w:hAnsi="Times New Roman"/>
          <w:bCs w:val="0"/>
          <w:sz w:val="24"/>
          <w:szCs w:val="24"/>
          <w:lang w:val="kk-KZ"/>
        </w:rPr>
        <w:t>конкурс</w:t>
      </w:r>
      <w:r w:rsidR="00357308">
        <w:rPr>
          <w:rFonts w:ascii="Times New Roman" w:hAnsi="Times New Roman"/>
          <w:bCs w:val="0"/>
          <w:sz w:val="24"/>
          <w:szCs w:val="24"/>
          <w:lang w:val="kk-KZ"/>
        </w:rPr>
        <w:t xml:space="preserve"> жариялайды</w:t>
      </w:r>
      <w:r w:rsidR="0020118E">
        <w:rPr>
          <w:rFonts w:ascii="Times New Roman" w:hAnsi="Times New Roman"/>
          <w:bCs w:val="0"/>
          <w:sz w:val="24"/>
          <w:szCs w:val="24"/>
          <w:lang w:val="kk-KZ"/>
        </w:rPr>
        <w:t>.</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2913CC" w:rsidRDefault="00C81027" w:rsidP="00C81027">
      <w:pPr>
        <w:pStyle w:val="aff3"/>
        <w:spacing w:after="138" w:line="242" w:lineRule="atLeast"/>
        <w:ind w:left="0" w:firstLine="420"/>
        <w:jc w:val="both"/>
        <w:rPr>
          <w:sz w:val="24"/>
          <w:szCs w:val="24"/>
          <w:lang w:val="kk-KZ"/>
        </w:rPr>
      </w:pPr>
      <w:r>
        <w:rPr>
          <w:sz w:val="24"/>
          <w:szCs w:val="24"/>
          <w:lang w:val="kk-KZ"/>
        </w:rPr>
        <w:t xml:space="preserve">  </w:t>
      </w:r>
    </w:p>
    <w:p w:rsidR="00C81027" w:rsidRDefault="00332593" w:rsidP="00C81027">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w:t>
      </w:r>
      <w:r w:rsidR="009729FA">
        <w:rPr>
          <w:b/>
          <w:sz w:val="24"/>
          <w:szCs w:val="24"/>
          <w:lang w:val="kk-KZ"/>
        </w:rPr>
        <w:t>5</w:t>
      </w:r>
      <w:r w:rsidRPr="00C81027">
        <w:rPr>
          <w:b/>
          <w:sz w:val="24"/>
          <w:szCs w:val="24"/>
          <w:lang w:val="kk-KZ"/>
        </w:rPr>
        <w:t xml:space="preserve"> санаты үшін:</w:t>
      </w:r>
      <w:r w:rsidRPr="003D0B16">
        <w:rPr>
          <w:sz w:val="24"/>
          <w:szCs w:val="24"/>
          <w:lang w:val="kk-KZ"/>
        </w:rPr>
        <w:t xml:space="preserve"> </w:t>
      </w:r>
      <w:r w:rsidR="00C81027"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Pr>
          <w:rFonts w:eastAsia="Times New Roman"/>
          <w:color w:val="000000"/>
          <w:sz w:val="24"/>
          <w:szCs w:val="24"/>
          <w:lang w:val="kk-KZ"/>
        </w:rPr>
        <w:t>і</w:t>
      </w:r>
      <w:r w:rsidR="00C81027" w:rsidRPr="00C81027">
        <w:rPr>
          <w:rFonts w:eastAsia="Times New Roman"/>
          <w:color w:val="000000"/>
          <w:sz w:val="24"/>
          <w:szCs w:val="24"/>
          <w:lang w:val="kk-KZ"/>
        </w:rPr>
        <w:t xml:space="preserve"> барларға рұқсат етіледі.</w:t>
      </w: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729FA"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729FA" w:rsidRPr="009729FA" w:rsidRDefault="009729FA" w:rsidP="009729FA">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rPr>
              <w:t>5</w:t>
            </w:r>
          </w:p>
        </w:tc>
        <w:tc>
          <w:tcPr>
            <w:tcW w:w="1670" w:type="dxa"/>
            <w:tcBorders>
              <w:top w:val="single" w:sz="4" w:space="0" w:color="auto"/>
              <w:left w:val="single" w:sz="4" w:space="0" w:color="auto"/>
              <w:bottom w:val="single" w:sz="4" w:space="0" w:color="auto"/>
              <w:right w:val="single" w:sz="4" w:space="0" w:color="auto"/>
            </w:tcBorders>
            <w:vAlign w:val="center"/>
          </w:tcPr>
          <w:p w:rsidR="009729FA" w:rsidRPr="003F6C5E" w:rsidRDefault="009729FA" w:rsidP="007D7574">
            <w:pPr>
              <w:rPr>
                <w:i w:val="0"/>
                <w:color w:val="000000"/>
                <w:sz w:val="24"/>
                <w:szCs w:val="24"/>
                <w:lang w:val="en-US"/>
              </w:rPr>
            </w:pPr>
            <w:r w:rsidRPr="003F6C5E">
              <w:rPr>
                <w:i w:val="0"/>
                <w:color w:val="000000"/>
                <w:sz w:val="24"/>
                <w:szCs w:val="24"/>
                <w:lang w:val="kk-KZ"/>
              </w:rPr>
              <w:t>649</w:t>
            </w:r>
            <w:r>
              <w:rPr>
                <w:i w:val="0"/>
                <w:color w:val="000000"/>
                <w:sz w:val="24"/>
                <w:szCs w:val="24"/>
                <w:lang w:val="kk-KZ"/>
              </w:rPr>
              <w:t>60</w:t>
            </w:r>
          </w:p>
        </w:tc>
        <w:tc>
          <w:tcPr>
            <w:tcW w:w="2846" w:type="dxa"/>
            <w:tcBorders>
              <w:top w:val="single" w:sz="4" w:space="0" w:color="auto"/>
              <w:left w:val="single" w:sz="4" w:space="0" w:color="auto"/>
              <w:bottom w:val="single" w:sz="4" w:space="0" w:color="auto"/>
              <w:right w:val="single" w:sz="4" w:space="0" w:color="auto"/>
            </w:tcBorders>
            <w:vAlign w:val="center"/>
          </w:tcPr>
          <w:p w:rsidR="009729FA" w:rsidRPr="003F6C5E" w:rsidRDefault="009729FA" w:rsidP="007D7574">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2913CC" w:rsidRPr="002913CC">
        <w:rPr>
          <w:i w:val="0"/>
          <w:sz w:val="24"/>
          <w:szCs w:val="24"/>
          <w:lang w:val="kk-KZ"/>
        </w:rPr>
        <w:t>21</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w:t>
      </w:r>
      <w:r w:rsidR="002913CC">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116CF8" w:rsidRPr="00920ED5">
          <w:rPr>
            <w:rStyle w:val="a6"/>
            <w:i w:val="0"/>
            <w:sz w:val="24"/>
            <w:szCs w:val="24"/>
            <w:lang w:val="kk-KZ"/>
          </w:rPr>
          <w:t>m.esenbaev@kgd.gov.kz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C30A73" w:rsidRPr="00BB6B97">
        <w:rPr>
          <w:i w:val="0"/>
          <w:sz w:val="24"/>
          <w:szCs w:val="24"/>
          <w:lang w:val="kk-KZ"/>
        </w:rPr>
        <w:t>Оңтүстік Қазақстан облысы бойынша Мемлекеттік кірістер департаментінің</w:t>
      </w:r>
      <w:r w:rsidR="00C30A73" w:rsidRPr="003D0B16">
        <w:rPr>
          <w:i w:val="0"/>
          <w:sz w:val="24"/>
          <w:szCs w:val="24"/>
          <w:lang w:val="kk-KZ"/>
        </w:rPr>
        <w:t xml:space="preserve"> </w:t>
      </w:r>
      <w:r>
        <w:rPr>
          <w:i w:val="0"/>
          <w:sz w:val="24"/>
          <w:szCs w:val="24"/>
          <w:lang w:val="kk-KZ"/>
        </w:rPr>
        <w:t>Қаратау</w:t>
      </w:r>
      <w:r w:rsidR="00C30A73" w:rsidRPr="003D0B16">
        <w:rPr>
          <w:i w:val="0"/>
          <w:sz w:val="24"/>
          <w:szCs w:val="24"/>
          <w:lang w:val="kk-KZ"/>
        </w:rPr>
        <w:t xml:space="preserve"> ауданы бойынша </w:t>
      </w:r>
      <w:r>
        <w:rPr>
          <w:i w:val="0"/>
          <w:sz w:val="24"/>
          <w:szCs w:val="24"/>
          <w:lang w:val="kk-KZ"/>
        </w:rPr>
        <w:t>М</w:t>
      </w:r>
      <w:r w:rsidR="00C30A73">
        <w:rPr>
          <w:i w:val="0"/>
          <w:sz w:val="24"/>
          <w:szCs w:val="24"/>
          <w:lang w:val="kk-KZ"/>
        </w:rPr>
        <w:t xml:space="preserve">емлекеттік кірістер басқармасы </w:t>
      </w:r>
      <w:r w:rsidR="009729FA">
        <w:rPr>
          <w:i w:val="0"/>
          <w:sz w:val="24"/>
          <w:szCs w:val="24"/>
          <w:lang w:val="kk-KZ"/>
        </w:rPr>
        <w:t>«Ақпаратты өңдеу орталығы»</w:t>
      </w:r>
      <w:r w:rsidR="00C30A73">
        <w:rPr>
          <w:i w:val="0"/>
          <w:sz w:val="24"/>
          <w:szCs w:val="24"/>
          <w:lang w:val="kk-KZ"/>
        </w:rPr>
        <w:t xml:space="preserve"> </w:t>
      </w:r>
      <w:r w:rsidR="00C30A73" w:rsidRPr="003D0B16">
        <w:rPr>
          <w:i w:val="0"/>
          <w:sz w:val="24"/>
          <w:szCs w:val="24"/>
          <w:lang w:val="kk-KZ"/>
        </w:rPr>
        <w:t xml:space="preserve">бөлімінің </w:t>
      </w:r>
      <w:r w:rsidR="009729FA">
        <w:rPr>
          <w:i w:val="0"/>
          <w:sz w:val="24"/>
          <w:szCs w:val="24"/>
          <w:lang w:val="kk-KZ"/>
        </w:rPr>
        <w:t>жетекші</w:t>
      </w:r>
      <w:r w:rsidR="00C30A73" w:rsidRPr="003D0B16">
        <w:rPr>
          <w:i w:val="0"/>
          <w:sz w:val="24"/>
          <w:szCs w:val="24"/>
          <w:lang w:val="kk-KZ"/>
        </w:rPr>
        <w:t xml:space="preserve"> маманы, </w:t>
      </w:r>
      <w:r w:rsidR="00C30A73">
        <w:rPr>
          <w:i w:val="0"/>
          <w:sz w:val="24"/>
          <w:szCs w:val="24"/>
          <w:lang w:val="kk-KZ"/>
        </w:rPr>
        <w:t>(</w:t>
      </w:r>
      <w:r w:rsidR="00C30A73" w:rsidRPr="003D0B16">
        <w:rPr>
          <w:i w:val="0"/>
          <w:sz w:val="24"/>
          <w:szCs w:val="24"/>
          <w:lang w:val="kk-KZ"/>
        </w:rPr>
        <w:t>С-R-</w:t>
      </w:r>
      <w:r w:rsidR="009729FA">
        <w:rPr>
          <w:i w:val="0"/>
          <w:sz w:val="24"/>
          <w:szCs w:val="24"/>
          <w:lang w:val="kk-KZ"/>
        </w:rPr>
        <w:t>5</w:t>
      </w:r>
      <w:r w:rsidR="00C30A73" w:rsidRPr="003D0B16">
        <w:rPr>
          <w:i w:val="0"/>
          <w:sz w:val="24"/>
          <w:szCs w:val="24"/>
          <w:lang w:val="kk-KZ"/>
        </w:rPr>
        <w:t xml:space="preserve">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9729FA" w:rsidRPr="00C578D4" w:rsidRDefault="00C30A73" w:rsidP="009729FA">
      <w:pPr>
        <w:jc w:val="both"/>
        <w:rPr>
          <w:b w:val="0"/>
          <w:i w:val="0"/>
          <w:color w:val="000000"/>
          <w:sz w:val="26"/>
          <w:szCs w:val="26"/>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9729FA" w:rsidRPr="00C578D4">
        <w:rPr>
          <w:b w:val="0"/>
          <w:i w:val="0"/>
          <w:sz w:val="26"/>
          <w:szCs w:val="26"/>
          <w:lang w:val="kk-KZ"/>
        </w:rPr>
        <w:t>н</w:t>
      </w:r>
      <w:r w:rsidR="009729FA" w:rsidRPr="00C578D4">
        <w:rPr>
          <w:b w:val="0"/>
          <w:i w:val="0"/>
          <w:color w:val="000000"/>
          <w:sz w:val="26"/>
          <w:szCs w:val="26"/>
          <w:lang w:val="kk-KZ"/>
        </w:rPr>
        <w:t>егізгі функционалдық міндеттері: бөлімнің жоспарындағы және  орталықтандырылған тапсырмаларын орындау, салық төлеушілерден келіп түскен ақпараттарды БСАЖ, СЕӨЖ бағдарламаларында өңдеу.</w:t>
      </w:r>
    </w:p>
    <w:p w:rsidR="009053DE" w:rsidRPr="00C30A73" w:rsidRDefault="009053DE" w:rsidP="009053DE">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t>кәсіптік білім</w:t>
      </w:r>
      <w:r>
        <w:rPr>
          <w:b w:val="0"/>
          <w:i w:val="0"/>
          <w:sz w:val="24"/>
          <w:szCs w:val="24"/>
          <w:lang w:val="kk-KZ"/>
        </w:rPr>
        <w:t>,</w:t>
      </w:r>
      <w:r w:rsidRPr="003F251C">
        <w:rPr>
          <w:b w:val="0"/>
          <w:i w:val="0"/>
          <w:sz w:val="24"/>
          <w:szCs w:val="24"/>
          <w:lang w:val="kk-KZ"/>
        </w:rPr>
        <w:t xml:space="preserve"> </w:t>
      </w:r>
      <w:r w:rsidR="003F251C" w:rsidRPr="003F251C">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3F251C">
        <w:rPr>
          <w:color w:val="000000"/>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w:t>
      </w:r>
      <w:r w:rsidR="00186B11">
        <w:rPr>
          <w:b w:val="0"/>
          <w:i w:val="0"/>
          <w:sz w:val="24"/>
          <w:szCs w:val="24"/>
          <w:lang w:val="kk-KZ"/>
        </w:rPr>
        <w:t xml:space="preserve"> </w:t>
      </w:r>
      <w:r w:rsidR="00186B11" w:rsidRPr="00C30A73">
        <w:rPr>
          <w:b w:val="0"/>
          <w:i w:val="0"/>
          <w:sz w:val="24"/>
          <w:szCs w:val="24"/>
          <w:lang w:val="kk-KZ"/>
        </w:rPr>
        <w:t>күнінен</w:t>
      </w:r>
      <w:r w:rsidR="00C30A73" w:rsidRPr="00C30A73">
        <w:rPr>
          <w:b w:val="0"/>
          <w:i w:val="0"/>
          <w:sz w:val="24"/>
          <w:szCs w:val="24"/>
          <w:lang w:val="kk-KZ"/>
        </w:rPr>
        <w:t xml:space="preserve"> </w:t>
      </w:r>
      <w:r w:rsidR="00186B11" w:rsidRPr="00C30A73">
        <w:rPr>
          <w:b w:val="0"/>
          <w:i w:val="0"/>
          <w:sz w:val="24"/>
          <w:szCs w:val="24"/>
          <w:lang w:val="kk-KZ"/>
        </w:rPr>
        <w:t xml:space="preserve">кейінгі келесі </w:t>
      </w:r>
      <w:r w:rsidR="00C30A73" w:rsidRPr="00C30A73">
        <w:rPr>
          <w:b w:val="0"/>
          <w:i w:val="0"/>
          <w:sz w:val="24"/>
          <w:szCs w:val="24"/>
          <w:lang w:val="kk-KZ"/>
        </w:rPr>
        <w:t xml:space="preserve">күнінен </w:t>
      </w:r>
      <w:r w:rsidRPr="003D0B16">
        <w:rPr>
          <w:b w:val="0"/>
          <w:i w:val="0"/>
          <w:sz w:val="24"/>
          <w:szCs w:val="24"/>
          <w:lang w:val="kk-KZ"/>
        </w:rPr>
        <w:t xml:space="preserve">бастап </w:t>
      </w:r>
      <w:r w:rsidR="0020118E" w:rsidRPr="0020118E">
        <w:rPr>
          <w:i w:val="0"/>
          <w:sz w:val="24"/>
          <w:szCs w:val="24"/>
          <w:u w:val="single"/>
          <w:lang w:val="kk-KZ"/>
        </w:rPr>
        <w:t>7</w:t>
      </w:r>
      <w:r w:rsidRPr="0020118E">
        <w:rPr>
          <w:i w:val="0"/>
          <w:sz w:val="24"/>
          <w:szCs w:val="24"/>
          <w:u w:val="single"/>
          <w:lang w:val="kk-KZ"/>
        </w:rPr>
        <w:t xml:space="preserve"> </w:t>
      </w:r>
      <w:r w:rsidRPr="00507531">
        <w:rPr>
          <w:i w:val="0"/>
          <w:sz w:val="24"/>
          <w:szCs w:val="24"/>
          <w:u w:val="single"/>
          <w:lang w:val="kk-KZ"/>
        </w:rPr>
        <w:t>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Default="00430C0C" w:rsidP="00332593">
      <w:pPr>
        <w:ind w:right="178"/>
        <w:jc w:val="both"/>
        <w:rPr>
          <w:b w:val="0"/>
          <w:i w:val="0"/>
          <w:iCs w:val="0"/>
          <w:sz w:val="24"/>
          <w:szCs w:val="24"/>
          <w:lang w:val="kk-KZ"/>
        </w:rPr>
      </w:pPr>
    </w:p>
    <w:p w:rsidR="003F251C" w:rsidRPr="003D0B16" w:rsidRDefault="003F251C" w:rsidP="00332593">
      <w:pPr>
        <w:ind w:right="178"/>
        <w:jc w:val="both"/>
        <w:rPr>
          <w:b w:val="0"/>
          <w:i w:val="0"/>
          <w:iCs w:val="0"/>
          <w:sz w:val="24"/>
          <w:szCs w:val="24"/>
          <w:lang w:val="kk-KZ"/>
        </w:rPr>
      </w:pPr>
    </w:p>
    <w:p w:rsidR="00507531" w:rsidRPr="003D0B16" w:rsidRDefault="003F251C" w:rsidP="00DF4DA9">
      <w:pPr>
        <w:ind w:right="178"/>
        <w:jc w:val="both"/>
        <w:rPr>
          <w:b w:val="0"/>
          <w:bCs w:val="0"/>
          <w:i w:val="0"/>
          <w:iCs w:val="0"/>
          <w:sz w:val="24"/>
          <w:szCs w:val="24"/>
          <w:lang w:val="kk-KZ"/>
        </w:rPr>
      </w:pPr>
      <w:r>
        <w:rPr>
          <w:i w:val="0"/>
          <w:iCs w:val="0"/>
          <w:sz w:val="24"/>
          <w:szCs w:val="24"/>
          <w:lang w:val="kk-KZ"/>
        </w:rPr>
        <w:lastRenderedPageBreak/>
        <w:t>Жалпы</w:t>
      </w:r>
      <w:r w:rsidR="006B5B6B">
        <w:rPr>
          <w:i w:val="0"/>
          <w:iCs w:val="0"/>
          <w:sz w:val="24"/>
          <w:szCs w:val="24"/>
          <w:lang w:val="kk-KZ"/>
        </w:rPr>
        <w:t xml:space="preserve"> к</w:t>
      </w:r>
      <w:r w:rsidR="00507531" w:rsidRPr="00BB6B97">
        <w:rPr>
          <w:i w:val="0"/>
          <w:iCs w:val="0"/>
          <w:sz w:val="24"/>
          <w:szCs w:val="24"/>
          <w:lang w:val="kk-KZ"/>
        </w:rPr>
        <w:t>онкурсқа қатысу</w:t>
      </w:r>
      <w:r w:rsidR="006B5B6B">
        <w:rPr>
          <w:i w:val="0"/>
          <w:iCs w:val="0"/>
          <w:sz w:val="24"/>
          <w:szCs w:val="24"/>
          <w:lang w:val="kk-KZ"/>
        </w:rPr>
        <w:t xml:space="preserve"> </w:t>
      </w:r>
      <w:r w:rsidR="00507531" w:rsidRPr="00BB6B97">
        <w:rPr>
          <w:i w:val="0"/>
          <w:iCs w:val="0"/>
          <w:sz w:val="24"/>
          <w:szCs w:val="24"/>
          <w:lang w:val="kk-KZ"/>
        </w:rPr>
        <w:t xml:space="preserve"> үшін</w:t>
      </w:r>
      <w:r w:rsidR="006B5B6B">
        <w:rPr>
          <w:i w:val="0"/>
          <w:iCs w:val="0"/>
          <w:sz w:val="24"/>
          <w:szCs w:val="24"/>
          <w:lang w:val="kk-KZ"/>
        </w:rPr>
        <w:t xml:space="preserve"> мынадай </w:t>
      </w:r>
      <w:r w:rsidR="00507531" w:rsidRPr="00BB6B97">
        <w:rPr>
          <w:i w:val="0"/>
          <w:iCs w:val="0"/>
          <w:sz w:val="24"/>
          <w:szCs w:val="24"/>
          <w:lang w:val="kk-KZ"/>
        </w:rPr>
        <w:t xml:space="preserve"> құжаттар</w:t>
      </w:r>
      <w:r w:rsidR="006B5B6B">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D0A77"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CD0A77" w:rsidRPr="00F10DD1" w:rsidRDefault="00CD0A77" w:rsidP="00DF4DA9">
      <w:pPr>
        <w:widowControl/>
        <w:autoSpaceDE w:val="0"/>
        <w:autoSpaceDN w:val="0"/>
        <w:adjustRightInd w:val="0"/>
        <w:snapToGrid/>
        <w:jc w:val="both"/>
        <w:rPr>
          <w:b w:val="0"/>
          <w:i w:val="0"/>
          <w:sz w:val="24"/>
          <w:szCs w:val="24"/>
          <w:lang w:val="kk-KZ"/>
        </w:rPr>
      </w:pPr>
      <w:bookmarkStart w:id="0" w:name="z161"/>
      <w:bookmarkStart w:id="1" w:name="z163"/>
      <w:bookmarkEnd w:id="0"/>
      <w:bookmarkEnd w:id="1"/>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0"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116CF8" w:rsidRPr="00BB6B97">
        <w:rPr>
          <w:i w:val="0"/>
          <w:sz w:val="24"/>
          <w:szCs w:val="24"/>
          <w:lang w:val="kk-KZ"/>
        </w:rPr>
        <w:t>,</w:t>
      </w:r>
      <w:r w:rsidR="00116CF8">
        <w:rPr>
          <w:i w:val="0"/>
          <w:sz w:val="24"/>
          <w:szCs w:val="24"/>
          <w:lang w:val="kk-KZ"/>
        </w:rPr>
        <w:t xml:space="preserve"> </w:t>
      </w:r>
      <w:hyperlink r:id="rId11" w:history="1">
        <w:r w:rsidR="00116CF8" w:rsidRPr="00920ED5">
          <w:rPr>
            <w:rStyle w:val="a6"/>
            <w:i w:val="0"/>
            <w:sz w:val="24"/>
            <w:szCs w:val="24"/>
            <w:lang w:val="kk-KZ"/>
          </w:rPr>
          <w:t>m.esenbaev@kgd.gov.kz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w:t>
      </w:r>
      <w:r w:rsidR="00CD0A77">
        <w:rPr>
          <w:b w:val="0"/>
          <w:i w:val="0"/>
          <w:sz w:val="24"/>
          <w:szCs w:val="24"/>
          <w:lang w:val="kk-KZ"/>
        </w:rPr>
        <w:t xml:space="preserve"> </w:t>
      </w:r>
      <w:r w:rsidRPr="00F10DD1">
        <w:rPr>
          <w:b w:val="0"/>
          <w:i w:val="0"/>
          <w:sz w:val="24"/>
          <w:szCs w:val="24"/>
          <w:lang w:val="kk-KZ"/>
        </w:rPr>
        <w:t xml:space="preserve">жайына электронды түрде не «Е-gov» электронды Үкімет порталы арқылы құжаттарды </w:t>
      </w:r>
      <w:r w:rsidRPr="00F10DD1">
        <w:rPr>
          <w:b w:val="0"/>
          <w:i w:val="0"/>
          <w:sz w:val="24"/>
          <w:szCs w:val="24"/>
          <w:lang w:val="kk-KZ"/>
        </w:rPr>
        <w:lastRenderedPageBreak/>
        <w:t>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Pr>
          <w:b w:val="0"/>
          <w:i w:val="0"/>
          <w:sz w:val="24"/>
          <w:szCs w:val="24"/>
          <w:lang w:val="kk-KZ"/>
        </w:rPr>
        <w:t>екі сағаттан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5B7959" w:rsidRPr="00CD0A77">
        <w:rPr>
          <w:i w:val="0"/>
          <w:sz w:val="24"/>
          <w:szCs w:val="24"/>
          <w:lang w:val="kk-KZ"/>
        </w:rPr>
        <w:t xml:space="preserve">Байтұрсынов 66, </w:t>
      </w:r>
      <w:r w:rsidR="00116CF8" w:rsidRPr="00CD0A77">
        <w:rPr>
          <w:i w:val="0"/>
          <w:sz w:val="24"/>
          <w:szCs w:val="24"/>
          <w:lang w:val="kk-KZ"/>
        </w:rPr>
        <w:t>Қаратау</w:t>
      </w:r>
      <w:r w:rsidR="005B7959" w:rsidRPr="00CD0A77">
        <w:rPr>
          <w:i w:val="0"/>
          <w:sz w:val="24"/>
          <w:szCs w:val="24"/>
          <w:lang w:val="kk-KZ"/>
        </w:rPr>
        <w:t xml:space="preserve"> ауданы бойынша М</w:t>
      </w:r>
      <w:r w:rsidR="001D63F3" w:rsidRPr="00CD0A77">
        <w:rPr>
          <w:i w:val="0"/>
          <w:sz w:val="24"/>
          <w:szCs w:val="24"/>
          <w:lang w:val="kk-KZ"/>
        </w:rPr>
        <w:t>емлекеттік кірістер басқармасының ғимаратында</w:t>
      </w:r>
      <w:r w:rsidR="005B7959" w:rsidRPr="00CD0A77">
        <w:rPr>
          <w:i w:val="0"/>
          <w:sz w:val="24"/>
          <w:szCs w:val="24"/>
          <w:lang w:val="kk-KZ"/>
        </w:rPr>
        <w:t xml:space="preserve"> </w:t>
      </w:r>
      <w:r w:rsidR="001D63F3" w:rsidRPr="00CD0A77">
        <w:rPr>
          <w:i w:val="0"/>
          <w:sz w:val="24"/>
          <w:szCs w:val="24"/>
          <w:lang w:val="kk-KZ"/>
        </w:rPr>
        <w:t>өтеді</w:t>
      </w:r>
      <w:r w:rsidR="00C81016" w:rsidRPr="00CD0A77">
        <w:rPr>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DF4DA9">
        <w:rPr>
          <w:b w:val="0"/>
          <w:i w:val="0"/>
          <w:iCs w:val="0"/>
          <w:sz w:val="24"/>
          <w:szCs w:val="24"/>
          <w:lang w:val="kk-KZ"/>
        </w:rPr>
        <w:t>Мемлекеттік органның басшысының</w:t>
      </w:r>
      <w:r w:rsidR="00DF4DA9" w:rsidRPr="003D0B16">
        <w:rPr>
          <w:b w:val="0"/>
          <w:i w:val="0"/>
          <w:iCs w:val="0"/>
          <w:sz w:val="24"/>
          <w:szCs w:val="24"/>
          <w:lang w:val="kk-KZ"/>
        </w:rPr>
        <w:t xml:space="preserve"> </w:t>
      </w:r>
      <w:r w:rsidR="005B7959" w:rsidRPr="003D0B16">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CD6B41">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1600</w:t>
      </w:r>
      <w:r w:rsidR="002913CC" w:rsidRPr="002913CC">
        <w:rPr>
          <w:i w:val="0"/>
          <w:sz w:val="24"/>
          <w:szCs w:val="24"/>
          <w:lang w:val="kk-KZ"/>
        </w:rPr>
        <w:t>21</w:t>
      </w:r>
      <w:r w:rsidR="00BB6B97" w:rsidRPr="00BB6B97">
        <w:rPr>
          <w:i w:val="0"/>
          <w:sz w:val="24"/>
          <w:szCs w:val="24"/>
          <w:lang w:val="kk-KZ"/>
        </w:rPr>
        <w:t xml:space="preserve"> </w:t>
      </w:r>
      <w:r w:rsidR="00D4219A" w:rsidRPr="00BB6B97">
        <w:rPr>
          <w:i w:val="0"/>
          <w:sz w:val="24"/>
          <w:szCs w:val="24"/>
          <w:lang w:val="kk-KZ"/>
        </w:rPr>
        <w:t xml:space="preserve">ОҚО, Шымкент қаласы, А.Байтұрсынов көшесі, 66 үй, </w:t>
      </w:r>
      <w:r w:rsidR="00CD6B41" w:rsidRPr="00CD6B41">
        <w:rPr>
          <w:i w:val="0"/>
          <w:sz w:val="24"/>
          <w:szCs w:val="24"/>
          <w:lang w:val="kk-KZ"/>
        </w:rPr>
        <w:t>43</w:t>
      </w:r>
      <w:r w:rsidR="002913CC">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2913CC">
        <w:rPr>
          <w:i w:val="0"/>
          <w:sz w:val="24"/>
          <w:szCs w:val="24"/>
          <w:lang w:val="kk-KZ"/>
        </w:rPr>
        <w:t xml:space="preserve"> </w:t>
      </w:r>
      <w:r w:rsidR="00CD6B41" w:rsidRPr="00CD6B41">
        <w:rPr>
          <w:i w:val="0"/>
          <w:sz w:val="24"/>
          <w:szCs w:val="24"/>
          <w:lang w:val="kk-KZ"/>
        </w:rPr>
        <w:t>30-04-68</w:t>
      </w:r>
      <w:r w:rsidR="00D4219A" w:rsidRPr="00BB6B97">
        <w:rPr>
          <w:i w:val="0"/>
          <w:sz w:val="24"/>
          <w:szCs w:val="24"/>
          <w:lang w:val="kk-KZ"/>
        </w:rPr>
        <w:t>, факс 8(7252)</w:t>
      </w:r>
      <w:r w:rsidR="00CD6B41" w:rsidRPr="00CD6B41">
        <w:rPr>
          <w:i w:val="0"/>
          <w:sz w:val="24"/>
          <w:szCs w:val="24"/>
          <w:lang w:val="kk-KZ"/>
        </w:rPr>
        <w:t>4</w:t>
      </w:r>
      <w:r w:rsidR="00D4219A" w:rsidRPr="00BB6B97">
        <w:rPr>
          <w:i w:val="0"/>
          <w:sz w:val="24"/>
          <w:szCs w:val="24"/>
          <w:lang w:val="kk-KZ"/>
        </w:rPr>
        <w:t>1-3</w:t>
      </w:r>
      <w:r w:rsidR="00CD6B41" w:rsidRPr="00CD6B41">
        <w:rPr>
          <w:i w:val="0"/>
          <w:sz w:val="24"/>
          <w:szCs w:val="24"/>
          <w:lang w:val="kk-KZ"/>
        </w:rPr>
        <w:t>2</w:t>
      </w:r>
      <w:r w:rsidR="00D4219A" w:rsidRPr="00BB6B97">
        <w:rPr>
          <w:i w:val="0"/>
          <w:sz w:val="24"/>
          <w:szCs w:val="24"/>
          <w:lang w:val="kk-KZ"/>
        </w:rPr>
        <w:t>-</w:t>
      </w:r>
      <w:r w:rsidR="00CD6B41" w:rsidRPr="00CD6B41">
        <w:rPr>
          <w:i w:val="0"/>
          <w:sz w:val="24"/>
          <w:szCs w:val="24"/>
          <w:lang w:val="kk-KZ"/>
        </w:rPr>
        <w:t>58</w:t>
      </w:r>
      <w:r w:rsidR="00D4219A" w:rsidRPr="00BB6B97">
        <w:rPr>
          <w:i w:val="0"/>
          <w:sz w:val="24"/>
          <w:szCs w:val="24"/>
          <w:lang w:val="kk-KZ"/>
        </w:rPr>
        <w:t xml:space="preserve">, электрондық мекен-жайы </w:t>
      </w:r>
      <w:hyperlink r:id="rId12" w:history="1">
        <w:r w:rsidR="00CD6B41" w:rsidRPr="001B40A5">
          <w:rPr>
            <w:rStyle w:val="a6"/>
            <w:i w:val="0"/>
            <w:sz w:val="24"/>
            <w:szCs w:val="24"/>
            <w:lang w:val="kk-KZ"/>
          </w:rPr>
          <w:t>mesenbaev@taxsouth.mgd.kz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3" w:history="1">
        <w:r w:rsidR="002913CC" w:rsidRPr="005F1F42">
          <w:rPr>
            <w:rStyle w:val="a6"/>
            <w:i w:val="0"/>
            <w:sz w:val="24"/>
            <w:szCs w:val="24"/>
            <w:lang w:val="kk-KZ"/>
          </w:rPr>
          <w:t>m.esenbaev@kgd.gov.kz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Pr="00C30A73" w:rsidRDefault="00C30A73" w:rsidP="00C30A73">
      <w:pPr>
        <w:ind w:right="178"/>
        <w:jc w:val="both"/>
        <w:rPr>
          <w:b w:val="0"/>
          <w:i w:val="0"/>
          <w:sz w:val="24"/>
          <w:szCs w:val="24"/>
          <w:lang w:val="kk-KZ"/>
        </w:rPr>
      </w:pPr>
    </w:p>
    <w:p w:rsidR="00144D6D" w:rsidRDefault="00144D6D" w:rsidP="008D56FD">
      <w:pPr>
        <w:pStyle w:val="a8"/>
        <w:jc w:val="right"/>
        <w:rPr>
          <w:lang w:val="kk-KZ"/>
        </w:rPr>
      </w:pPr>
    </w:p>
    <w:p w:rsidR="00C30A73" w:rsidRDefault="00C30A7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183B6C" w:rsidRDefault="00183B6C" w:rsidP="00183B6C">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183B6C" w:rsidRDefault="00183B6C" w:rsidP="00183B6C">
      <w:pPr>
        <w:pStyle w:val="a8"/>
        <w:jc w:val="right"/>
        <w:rPr>
          <w:lang w:val="kk-KZ"/>
        </w:rPr>
      </w:pPr>
      <w:r>
        <w:rPr>
          <w:lang w:val="kk-KZ"/>
        </w:rPr>
        <w:t>___________________________</w:t>
      </w:r>
      <w:r>
        <w:rPr>
          <w:lang w:val="kk-KZ"/>
        </w:rPr>
        <w:br/>
        <w:t xml:space="preserve">(мемлекеттік орган)   </w:t>
      </w:r>
    </w:p>
    <w:p w:rsidR="00183B6C" w:rsidRDefault="00183B6C" w:rsidP="00183B6C">
      <w:pPr>
        <w:pStyle w:val="a8"/>
        <w:jc w:val="center"/>
        <w:rPr>
          <w:sz w:val="28"/>
          <w:szCs w:val="28"/>
          <w:lang w:val="kk-KZ"/>
        </w:rPr>
      </w:pPr>
      <w:r>
        <w:rPr>
          <w:sz w:val="28"/>
          <w:szCs w:val="28"/>
          <w:lang w:val="kk-KZ"/>
        </w:rPr>
        <w:t>ӨТІНІШ</w:t>
      </w:r>
    </w:p>
    <w:p w:rsidR="00183B6C" w:rsidRDefault="00183B6C" w:rsidP="00183B6C">
      <w:pPr>
        <w:pStyle w:val="a8"/>
        <w:jc w:val="center"/>
        <w:rPr>
          <w:sz w:val="28"/>
          <w:szCs w:val="28"/>
          <w:lang w:val="kk-KZ"/>
        </w:rPr>
      </w:pPr>
    </w:p>
    <w:p w:rsidR="00183B6C" w:rsidRDefault="00183B6C" w:rsidP="00183B6C">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183B6C" w:rsidRDefault="00183B6C" w:rsidP="00183B6C">
      <w:pPr>
        <w:widowControl/>
        <w:autoSpaceDE w:val="0"/>
        <w:autoSpaceDN w:val="0"/>
        <w:adjustRightInd w:val="0"/>
        <w:snapToGrid/>
        <w:jc w:val="both"/>
        <w:rPr>
          <w:b w:val="0"/>
          <w:i w:val="0"/>
          <w:lang w:val="kk-KZ"/>
        </w:rPr>
      </w:pPr>
    </w:p>
    <w:p w:rsidR="00183B6C" w:rsidRDefault="00183B6C" w:rsidP="00183B6C">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83B6C" w:rsidRDefault="00183B6C" w:rsidP="00183B6C">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183B6C" w:rsidRDefault="00183B6C" w:rsidP="00183B6C">
      <w:pPr>
        <w:ind w:firstLine="709"/>
        <w:rPr>
          <w:b w:val="0"/>
          <w:i w:val="0"/>
          <w:lang w:val="kk-KZ"/>
        </w:rPr>
      </w:pPr>
    </w:p>
    <w:p w:rsidR="00183B6C" w:rsidRDefault="00183B6C" w:rsidP="00183B6C">
      <w:pPr>
        <w:jc w:val="both"/>
        <w:rPr>
          <w:b w:val="0"/>
          <w:i w:val="0"/>
          <w:lang w:val="kk-KZ"/>
        </w:rPr>
      </w:pPr>
      <w:r>
        <w:rPr>
          <w:b w:val="0"/>
          <w:i w:val="0"/>
          <w:lang w:val="kk-KZ"/>
        </w:rPr>
        <w:t>Қоса берілген құжаттар:</w:t>
      </w:r>
    </w:p>
    <w:p w:rsidR="00183B6C" w:rsidRDefault="00183B6C" w:rsidP="00183B6C">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B6C" w:rsidRDefault="00183B6C" w:rsidP="00183B6C">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183B6C" w:rsidRDefault="00183B6C" w:rsidP="00183B6C">
      <w:pPr>
        <w:spacing w:before="100" w:beforeAutospacing="1" w:after="100" w:afterAutospacing="1"/>
        <w:ind w:firstLine="709"/>
        <w:rPr>
          <w:b w:val="0"/>
          <w:i w:val="0"/>
          <w:lang w:val="kk-KZ"/>
        </w:rPr>
      </w:pPr>
    </w:p>
    <w:p w:rsidR="00183B6C" w:rsidRDefault="00183B6C" w:rsidP="00183B6C">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183B6C" w:rsidRDefault="00183B6C" w:rsidP="00183B6C">
      <w:pPr>
        <w:spacing w:before="100" w:beforeAutospacing="1" w:after="100" w:afterAutospacing="1"/>
        <w:rPr>
          <w:b w:val="0"/>
          <w:i w:val="0"/>
          <w:lang w:val="kk-KZ"/>
        </w:rPr>
      </w:pPr>
      <w:r>
        <w:rPr>
          <w:b w:val="0"/>
          <w:i w:val="0"/>
          <w:lang w:val="kk-KZ"/>
        </w:rPr>
        <w:t>«____»_______________ 2017 ж.</w:t>
      </w:r>
    </w:p>
    <w:p w:rsidR="00183B6C" w:rsidRDefault="00183B6C" w:rsidP="00183B6C">
      <w:pPr>
        <w:pStyle w:val="3"/>
        <w:rPr>
          <w:rFonts w:ascii="Times New Roman" w:hAnsi="Times New Roman"/>
          <w:b w:val="0"/>
          <w:bCs w:val="0"/>
          <w:iCs/>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C61975" w:rsidRDefault="00C61975" w:rsidP="00C61975">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tbl>
      <w:tblPr>
        <w:tblW w:w="1757" w:type="dxa"/>
        <w:tblCellSpacing w:w="15" w:type="dxa"/>
        <w:tblCellMar>
          <w:top w:w="15" w:type="dxa"/>
          <w:left w:w="15" w:type="dxa"/>
          <w:bottom w:w="15" w:type="dxa"/>
          <w:right w:w="15" w:type="dxa"/>
        </w:tblCellMar>
        <w:tblLook w:val="04A0"/>
      </w:tblPr>
      <w:tblGrid>
        <w:gridCol w:w="1757"/>
      </w:tblGrid>
      <w:tr w:rsidR="00C61975" w:rsidRPr="00183B6C" w:rsidTr="00590901">
        <w:trPr>
          <w:trHeight w:val="977"/>
          <w:tblCellSpacing w:w="15" w:type="dxa"/>
        </w:trPr>
        <w:tc>
          <w:tcPr>
            <w:tcW w:w="1697" w:type="dxa"/>
            <w:vAlign w:val="center"/>
            <w:hideMark/>
          </w:tcPr>
          <w:p w:rsidR="00C61975" w:rsidRPr="00106806" w:rsidRDefault="00C61975" w:rsidP="00590901">
            <w:pPr>
              <w:spacing w:before="100" w:beforeAutospacing="1" w:after="100" w:afterAutospacing="1"/>
              <w:jc w:val="both"/>
              <w:rPr>
                <w:b w:val="0"/>
                <w:i w:val="0"/>
                <w:sz w:val="24"/>
                <w:szCs w:val="24"/>
                <w:lang w:val="kk-KZ"/>
              </w:rPr>
            </w:pPr>
          </w:p>
        </w:tc>
      </w:tr>
    </w:tbl>
    <w:p w:rsidR="00C61975" w:rsidRPr="008C588A" w:rsidRDefault="00C61975" w:rsidP="00C61975">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C61975" w:rsidRPr="008C588A" w:rsidRDefault="00C61975" w:rsidP="00C61975">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C61975" w:rsidRPr="002D3F2B" w:rsidRDefault="00C61975" w:rsidP="00C61975">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C61975" w:rsidRDefault="00C61975" w:rsidP="00C61975">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C61975" w:rsidRPr="00106806" w:rsidRDefault="00C61975" w:rsidP="00C61975">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C61975" w:rsidRPr="008C588A" w:rsidRDefault="00C61975" w:rsidP="00C6197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C61975" w:rsidRPr="008C588A" w:rsidRDefault="00C61975" w:rsidP="00C6197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C61975" w:rsidRDefault="00C61975" w:rsidP="00C6197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61975" w:rsidRDefault="00C61975" w:rsidP="00C6197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61975" w:rsidRDefault="00C61975" w:rsidP="00C61975">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C61975" w:rsidRPr="002D3F2B" w:rsidTr="00590901">
        <w:trPr>
          <w:trHeight w:val="340"/>
        </w:trPr>
        <w:tc>
          <w:tcPr>
            <w:tcW w:w="1079" w:type="dxa"/>
          </w:tcPr>
          <w:p w:rsidR="00C61975" w:rsidRPr="002D3F2B" w:rsidRDefault="00C61975" w:rsidP="00590901">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C61975" w:rsidRPr="002D3F2B" w:rsidRDefault="00C61975" w:rsidP="00590901">
            <w:pPr>
              <w:rPr>
                <w:i w:val="0"/>
                <w:sz w:val="22"/>
                <w:szCs w:val="22"/>
              </w:rPr>
            </w:pPr>
            <w:r w:rsidRPr="002D3F2B">
              <w:rPr>
                <w:rFonts w:eastAsia="Calibri"/>
                <w:i w:val="0"/>
                <w:sz w:val="22"/>
                <w:szCs w:val="22"/>
              </w:rPr>
              <w:t>ЖЕКЕ МӘЛІМЕТТЕР / ЛИЧНЫЕ ДАННЫЕ</w:t>
            </w: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C61975" w:rsidRPr="002D3F2B" w:rsidRDefault="00C61975" w:rsidP="00590901">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lang w:val="kk-KZ"/>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C61975" w:rsidRPr="002D3F2B" w:rsidRDefault="00C61975" w:rsidP="00590901">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C61975" w:rsidRPr="002D3F2B" w:rsidRDefault="00C61975" w:rsidP="00590901">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C61975" w:rsidRPr="002D3F2B" w:rsidRDefault="00C61975" w:rsidP="00590901">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C61975" w:rsidRPr="002D3F2B" w:rsidRDefault="00C61975" w:rsidP="00590901">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lastRenderedPageBreak/>
              <w:t>9</w:t>
            </w:r>
          </w:p>
        </w:tc>
        <w:tc>
          <w:tcPr>
            <w:tcW w:w="4703" w:type="dxa"/>
            <w:gridSpan w:val="3"/>
            <w:tcMar>
              <w:top w:w="15" w:type="dxa"/>
              <w:left w:w="15" w:type="dxa"/>
              <w:bottom w:w="15" w:type="dxa"/>
              <w:right w:w="15" w:type="dxa"/>
            </w:tcMar>
            <w:vAlign w:val="cente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9923" w:type="dxa"/>
            <w:gridSpan w:val="5"/>
          </w:tcPr>
          <w:p w:rsidR="00C61975" w:rsidRPr="002D3F2B" w:rsidRDefault="00C61975" w:rsidP="00590901">
            <w:pPr>
              <w:rPr>
                <w:i w:val="0"/>
                <w:sz w:val="22"/>
                <w:szCs w:val="22"/>
              </w:rPr>
            </w:pPr>
            <w:r w:rsidRPr="002D3F2B">
              <w:rPr>
                <w:rFonts w:eastAsia="Calibri"/>
                <w:bCs w:val="0"/>
                <w:i w:val="0"/>
                <w:sz w:val="22"/>
                <w:szCs w:val="22"/>
              </w:rPr>
              <w:t>ЕҢБЕК ЖОЛЫ/ТРУДОВАЯ ДЕЯТЕЛЬНОСТЬ</w:t>
            </w:r>
          </w:p>
        </w:tc>
      </w:tr>
      <w:tr w:rsidR="00C61975" w:rsidRPr="002D3F2B" w:rsidTr="00590901">
        <w:trPr>
          <w:trHeight w:val="340"/>
        </w:trPr>
        <w:tc>
          <w:tcPr>
            <w:tcW w:w="4678" w:type="dxa"/>
            <w:gridSpan w:val="3"/>
          </w:tcPr>
          <w:p w:rsidR="00C61975" w:rsidRPr="002D3F2B" w:rsidRDefault="00C61975" w:rsidP="00590901">
            <w:pPr>
              <w:rPr>
                <w:rFonts w:eastAsia="Calibri"/>
                <w:b w:val="0"/>
                <w:bCs w:val="0"/>
                <w:i w:val="0"/>
                <w:sz w:val="22"/>
                <w:szCs w:val="22"/>
                <w:lang w:val="kk-KZ"/>
              </w:rPr>
            </w:pPr>
            <w:r w:rsidRPr="002D3F2B">
              <w:rPr>
                <w:rFonts w:eastAsia="Calibri"/>
                <w:b w:val="0"/>
                <w:bCs w:val="0"/>
                <w:i w:val="0"/>
                <w:sz w:val="22"/>
                <w:szCs w:val="22"/>
                <w:lang w:val="kk-KZ"/>
              </w:rPr>
              <w:t>Күні/Дата</w:t>
            </w:r>
          </w:p>
          <w:p w:rsidR="00C61975" w:rsidRPr="002D3F2B" w:rsidRDefault="00C61975" w:rsidP="00590901">
            <w:pPr>
              <w:rPr>
                <w:rFonts w:eastAsia="Calibri"/>
                <w:b w:val="0"/>
                <w:bCs w:val="0"/>
                <w:i w:val="0"/>
                <w:sz w:val="22"/>
                <w:szCs w:val="22"/>
              </w:rPr>
            </w:pPr>
          </w:p>
        </w:tc>
        <w:tc>
          <w:tcPr>
            <w:tcW w:w="5245" w:type="dxa"/>
            <w:gridSpan w:val="2"/>
          </w:tcPr>
          <w:p w:rsidR="00C61975" w:rsidRPr="002D3F2B" w:rsidRDefault="00C61975" w:rsidP="00590901">
            <w:pPr>
              <w:rPr>
                <w:rFonts w:eastAsia="Calibri"/>
                <w:b w:val="0"/>
                <w:bCs w:val="0"/>
                <w:i w:val="0"/>
                <w:sz w:val="22"/>
                <w:szCs w:val="22"/>
              </w:rPr>
            </w:pP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C61975" w:rsidRPr="002D3F2B" w:rsidRDefault="00C61975" w:rsidP="00590901">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C61975" w:rsidRPr="002D3F2B" w:rsidTr="00590901">
        <w:trPr>
          <w:trHeight w:val="340"/>
        </w:trPr>
        <w:tc>
          <w:tcPr>
            <w:tcW w:w="2202" w:type="dxa"/>
            <w:gridSpan w:val="2"/>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приема</w:t>
            </w:r>
          </w:p>
          <w:p w:rsidR="00C61975" w:rsidRPr="002D3F2B" w:rsidRDefault="00C61975" w:rsidP="00590901">
            <w:pPr>
              <w:autoSpaceDE w:val="0"/>
              <w:autoSpaceDN w:val="0"/>
              <w:adjustRightInd w:val="0"/>
              <w:rPr>
                <w:rFonts w:eastAsia="Calibri"/>
                <w:b w:val="0"/>
                <w:i w:val="0"/>
                <w:sz w:val="22"/>
                <w:szCs w:val="22"/>
              </w:rPr>
            </w:pPr>
          </w:p>
        </w:tc>
        <w:tc>
          <w:tcPr>
            <w:tcW w:w="2476" w:type="dxa"/>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C61975" w:rsidRPr="002D3F2B" w:rsidRDefault="00C61975" w:rsidP="00590901">
            <w:pPr>
              <w:rPr>
                <w:rFonts w:eastAsia="Calibri"/>
                <w:b w:val="0"/>
                <w:i w:val="0"/>
                <w:sz w:val="22"/>
                <w:szCs w:val="22"/>
              </w:rPr>
            </w:pPr>
            <w:r w:rsidRPr="002D3F2B">
              <w:rPr>
                <w:rFonts w:eastAsia="Calibri"/>
                <w:b w:val="0"/>
                <w:i w:val="0"/>
                <w:sz w:val="22"/>
                <w:szCs w:val="22"/>
              </w:rPr>
              <w:t>увольнения</w:t>
            </w:r>
          </w:p>
          <w:p w:rsidR="00C61975" w:rsidRPr="002D3F2B" w:rsidRDefault="00C61975" w:rsidP="00590901">
            <w:pPr>
              <w:rPr>
                <w:rFonts w:eastAsia="Calibri"/>
                <w:b w:val="0"/>
                <w:i w:val="0"/>
                <w:sz w:val="22"/>
                <w:szCs w:val="22"/>
              </w:rPr>
            </w:pPr>
          </w:p>
          <w:p w:rsidR="00C61975" w:rsidRPr="002D3F2B" w:rsidRDefault="00C61975"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61975" w:rsidRPr="002D3F2B" w:rsidRDefault="00C61975" w:rsidP="00590901">
            <w:pPr>
              <w:rPr>
                <w:b w:val="0"/>
                <w:i w:val="0"/>
                <w:sz w:val="22"/>
                <w:szCs w:val="22"/>
              </w:rPr>
            </w:pPr>
          </w:p>
        </w:tc>
      </w:tr>
      <w:tr w:rsidR="00C61975" w:rsidRPr="002D3F2B" w:rsidTr="00590901">
        <w:trPr>
          <w:trHeight w:val="340"/>
        </w:trPr>
        <w:tc>
          <w:tcPr>
            <w:tcW w:w="2202" w:type="dxa"/>
            <w:gridSpan w:val="2"/>
          </w:tcPr>
          <w:p w:rsidR="00C61975" w:rsidRPr="002D3F2B" w:rsidRDefault="00C61975" w:rsidP="00590901">
            <w:pPr>
              <w:autoSpaceDE w:val="0"/>
              <w:autoSpaceDN w:val="0"/>
              <w:adjustRightInd w:val="0"/>
              <w:rPr>
                <w:rFonts w:eastAsia="Calibri"/>
                <w:b w:val="0"/>
                <w:i w:val="0"/>
                <w:sz w:val="22"/>
                <w:szCs w:val="22"/>
              </w:rPr>
            </w:pPr>
          </w:p>
        </w:tc>
        <w:tc>
          <w:tcPr>
            <w:tcW w:w="2476" w:type="dxa"/>
          </w:tcPr>
          <w:p w:rsidR="00C61975" w:rsidRPr="002D3F2B" w:rsidRDefault="00C61975"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61975" w:rsidRPr="002D3F2B" w:rsidRDefault="00C61975" w:rsidP="00590901">
            <w:pPr>
              <w:rPr>
                <w:b w:val="0"/>
                <w:i w:val="0"/>
                <w:sz w:val="22"/>
                <w:szCs w:val="22"/>
              </w:rPr>
            </w:pPr>
          </w:p>
        </w:tc>
      </w:tr>
      <w:tr w:rsidR="00C61975" w:rsidRPr="002D3F2B" w:rsidTr="00590901">
        <w:trPr>
          <w:trHeight w:val="340"/>
        </w:trPr>
        <w:tc>
          <w:tcPr>
            <w:tcW w:w="4678" w:type="dxa"/>
            <w:gridSpan w:val="3"/>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C61975" w:rsidRPr="002D3F2B" w:rsidRDefault="00C61975" w:rsidP="00590901">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C61975" w:rsidRPr="002D3F2B" w:rsidRDefault="00C61975" w:rsidP="00590901">
            <w:pPr>
              <w:jc w:val="right"/>
              <w:rPr>
                <w:b w:val="0"/>
                <w:i w:val="0"/>
                <w:sz w:val="22"/>
                <w:szCs w:val="22"/>
              </w:rPr>
            </w:pPr>
            <w:r w:rsidRPr="002D3F2B">
              <w:rPr>
                <w:rFonts w:eastAsia="Calibri"/>
                <w:b w:val="0"/>
                <w:i w:val="0"/>
                <w:sz w:val="22"/>
                <w:szCs w:val="22"/>
              </w:rPr>
              <w:t>күні/дата</w:t>
            </w:r>
          </w:p>
        </w:tc>
      </w:tr>
    </w:tbl>
    <w:p w:rsidR="00C61975" w:rsidRPr="002D3F2B" w:rsidRDefault="00C61975" w:rsidP="00C61975">
      <w:pPr>
        <w:jc w:val="both"/>
        <w:rPr>
          <w:b w:val="0"/>
          <w:i w:val="0"/>
          <w:sz w:val="22"/>
          <w:szCs w:val="22"/>
          <w:lang w:val="kk-KZ"/>
        </w:rPr>
      </w:pPr>
    </w:p>
    <w:p w:rsidR="00C61975" w:rsidRPr="002D3F2B" w:rsidRDefault="00C61975" w:rsidP="00C61975">
      <w:pPr>
        <w:rPr>
          <w:b w:val="0"/>
          <w:i w:val="0"/>
          <w:sz w:val="22"/>
          <w:szCs w:val="22"/>
          <w:lang w:val="kk-KZ"/>
        </w:rPr>
      </w:pPr>
    </w:p>
    <w:p w:rsidR="00C61975" w:rsidRDefault="00C61975" w:rsidP="00C61975">
      <w:pPr>
        <w:rPr>
          <w:lang w:val="kk-KZ"/>
        </w:rPr>
      </w:pPr>
    </w:p>
    <w:p w:rsidR="00950B6B" w:rsidRPr="00950B6B" w:rsidRDefault="00950B6B" w:rsidP="001B0D84">
      <w:pPr>
        <w:spacing w:before="100" w:beforeAutospacing="1" w:after="100" w:afterAutospacing="1"/>
        <w:jc w:val="right"/>
        <w:rPr>
          <w:b w:val="0"/>
          <w:i w:val="0"/>
          <w:sz w:val="24"/>
          <w:szCs w:val="24"/>
        </w:rPr>
      </w:pPr>
    </w:p>
    <w:sectPr w:rsidR="00950B6B" w:rsidRPr="00950B6B"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CDE" w:rsidRDefault="00243CDE" w:rsidP="00B55B02">
      <w:r>
        <w:separator/>
      </w:r>
    </w:p>
  </w:endnote>
  <w:endnote w:type="continuationSeparator" w:id="1">
    <w:p w:rsidR="00243CDE" w:rsidRDefault="00243CD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12C1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83B6C">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CDE" w:rsidRDefault="00243CDE" w:rsidP="00B55B02">
      <w:r>
        <w:separator/>
      </w:r>
    </w:p>
  </w:footnote>
  <w:footnote w:type="continuationSeparator" w:id="1">
    <w:p w:rsidR="00243CDE" w:rsidRDefault="00243CD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3010"/>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B6C"/>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CDE"/>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74E"/>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51C"/>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9FA"/>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C1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5C9"/>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1C3"/>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4246998">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taxsouth.mgd.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senbaev@taxsouth.mgd.kz"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2096</Words>
  <Characters>11952</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14020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M_Esenbaev</cp:lastModifiedBy>
  <cp:revision>82</cp:revision>
  <cp:lastPrinted>2016-11-10T09:20:00Z</cp:lastPrinted>
  <dcterms:created xsi:type="dcterms:W3CDTF">2016-04-09T09:16:00Z</dcterms:created>
  <dcterms:modified xsi:type="dcterms:W3CDTF">2017-10-10T04:52:00Z</dcterms:modified>
</cp:coreProperties>
</file>