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D7" w:rsidRDefault="00F358D7" w:rsidP="00F358D7">
      <w:pPr>
        <w:jc w:val="center"/>
        <w:rPr>
          <w:b/>
          <w:sz w:val="28"/>
          <w:szCs w:val="28"/>
          <w:lang w:val="kk-KZ"/>
        </w:rPr>
      </w:pPr>
      <w:r>
        <w:rPr>
          <w:b/>
          <w:sz w:val="28"/>
          <w:szCs w:val="28"/>
          <w:lang w:val="kk-KZ"/>
        </w:rPr>
        <w:t>Оңтүстік Қазақстан облысы  бойынша Мемлекеттік кірістер департаменті Түркістан қаласы бойынша Мемлекеттік кірістер басқармасы  бос мемлекеттік әкімшілік лауазымына орналасу үшін Қазақстан Республикасы Қаржы министрлігінің мемлекеттік қызметшілері арасындағы  «Б» корпусының бос мемлекеттік әкімшілік лауазымына орналасуға ішкі конкурс өткізу үшін Түркістан қаласы бойынша Мемлекеттік кірістер басқармасының конкурстық комиссияның 27 шілде 2017 жылғы № 12 ШЕШІМІ:</w:t>
      </w:r>
    </w:p>
    <w:p w:rsidR="00F358D7" w:rsidRDefault="00F358D7" w:rsidP="00F358D7">
      <w:pPr>
        <w:jc w:val="both"/>
        <w:rPr>
          <w:b/>
          <w:sz w:val="28"/>
          <w:szCs w:val="28"/>
          <w:lang w:val="kk-KZ"/>
        </w:rPr>
      </w:pPr>
      <w:r>
        <w:rPr>
          <w:b/>
          <w:sz w:val="28"/>
          <w:szCs w:val="28"/>
          <w:lang w:val="kk-KZ"/>
        </w:rPr>
        <w:t xml:space="preserve">      </w:t>
      </w:r>
    </w:p>
    <w:p w:rsidR="00F358D7" w:rsidRDefault="00F358D7" w:rsidP="00F358D7">
      <w:pPr>
        <w:jc w:val="center"/>
        <w:rPr>
          <w:b/>
          <w:sz w:val="28"/>
          <w:szCs w:val="28"/>
          <w:lang w:val="kk-KZ"/>
        </w:rPr>
      </w:pPr>
      <w:r>
        <w:rPr>
          <w:b/>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орналасуға ішкі  конкурсқа әңгімелесуге рұхсат берілген кандидаттың тізімі</w:t>
      </w:r>
    </w:p>
    <w:p w:rsidR="00F358D7" w:rsidRDefault="00F358D7" w:rsidP="00F358D7">
      <w:pPr>
        <w:tabs>
          <w:tab w:val="left" w:pos="210"/>
        </w:tabs>
        <w:jc w:val="both"/>
        <w:rPr>
          <w:b/>
          <w:sz w:val="28"/>
          <w:szCs w:val="28"/>
          <w:lang w:val="kk-KZ"/>
        </w:rPr>
      </w:pPr>
    </w:p>
    <w:tbl>
      <w:tblPr>
        <w:tblW w:w="9796" w:type="dxa"/>
        <w:tblInd w:w="93" w:type="dxa"/>
        <w:tblLook w:val="04A0"/>
      </w:tblPr>
      <w:tblGrid>
        <w:gridCol w:w="1515"/>
        <w:gridCol w:w="8281"/>
      </w:tblGrid>
      <w:tr w:rsidR="00F358D7" w:rsidRPr="00F358D7" w:rsidTr="00F358D7">
        <w:trPr>
          <w:trHeight w:val="80"/>
        </w:trPr>
        <w:tc>
          <w:tcPr>
            <w:tcW w:w="9796" w:type="dxa"/>
            <w:gridSpan w:val="2"/>
            <w:tcBorders>
              <w:top w:val="nil"/>
              <w:left w:val="nil"/>
              <w:bottom w:val="single" w:sz="4" w:space="0" w:color="auto"/>
              <w:right w:val="single" w:sz="4" w:space="0" w:color="auto"/>
            </w:tcBorders>
            <w:vAlign w:val="center"/>
            <w:hideMark/>
          </w:tcPr>
          <w:p w:rsidR="00F358D7" w:rsidRPr="00F358D7" w:rsidRDefault="00F358D7">
            <w:pPr>
              <w:spacing w:after="200" w:line="276" w:lineRule="auto"/>
              <w:rPr>
                <w:rFonts w:asciiTheme="minorHAnsi" w:eastAsiaTheme="minorEastAsia" w:hAnsiTheme="minorHAnsi"/>
                <w:sz w:val="22"/>
                <w:szCs w:val="22"/>
                <w:lang w:val="kk-KZ"/>
              </w:rPr>
            </w:pPr>
          </w:p>
        </w:tc>
      </w:tr>
      <w:tr w:rsidR="00F358D7" w:rsidRPr="00F358D7" w:rsidTr="00F358D7">
        <w:trPr>
          <w:trHeight w:val="1282"/>
        </w:trPr>
        <w:tc>
          <w:tcPr>
            <w:tcW w:w="9796" w:type="dxa"/>
            <w:gridSpan w:val="2"/>
            <w:tcBorders>
              <w:top w:val="single" w:sz="4" w:space="0" w:color="auto"/>
              <w:left w:val="single" w:sz="4" w:space="0" w:color="auto"/>
              <w:bottom w:val="single" w:sz="4" w:space="0" w:color="auto"/>
              <w:right w:val="single" w:sz="4" w:space="0" w:color="auto"/>
            </w:tcBorders>
            <w:vAlign w:val="center"/>
            <w:hideMark/>
          </w:tcPr>
          <w:p w:rsidR="00F358D7" w:rsidRDefault="00F358D7">
            <w:pPr>
              <w:spacing w:line="276" w:lineRule="auto"/>
              <w:jc w:val="center"/>
              <w:rPr>
                <w:sz w:val="28"/>
                <w:szCs w:val="28"/>
                <w:lang w:val="kk-KZ"/>
              </w:rPr>
            </w:pPr>
            <w:r>
              <w:rPr>
                <w:sz w:val="28"/>
                <w:szCs w:val="28"/>
                <w:lang w:val="kk-KZ"/>
              </w:rPr>
              <w:t>Оңтүстік Қазақстан облысы  бойынша Мемлекеттік кірістер департаменті Түркістан қаласы бойынша Мемлекеттік кірістер басқармасы мәжбүрлеп өндіру бөлімінің басшысы (C-R-3 санаты) лауазымына</w:t>
            </w:r>
          </w:p>
        </w:tc>
      </w:tr>
      <w:tr w:rsidR="00F358D7" w:rsidTr="00F358D7">
        <w:trPr>
          <w:trHeight w:val="511"/>
        </w:trPr>
        <w:tc>
          <w:tcPr>
            <w:tcW w:w="1515" w:type="dxa"/>
            <w:tcBorders>
              <w:top w:val="single" w:sz="4" w:space="0" w:color="auto"/>
              <w:left w:val="single" w:sz="4" w:space="0" w:color="auto"/>
              <w:bottom w:val="single" w:sz="4" w:space="0" w:color="auto"/>
              <w:right w:val="single" w:sz="4" w:space="0" w:color="auto"/>
            </w:tcBorders>
            <w:vAlign w:val="center"/>
            <w:hideMark/>
          </w:tcPr>
          <w:p w:rsidR="00F358D7" w:rsidRDefault="00F358D7">
            <w:pPr>
              <w:spacing w:line="276" w:lineRule="auto"/>
              <w:jc w:val="center"/>
              <w:rPr>
                <w:sz w:val="28"/>
                <w:szCs w:val="28"/>
                <w:lang w:val="kk-KZ"/>
              </w:rPr>
            </w:pPr>
            <w:r>
              <w:rPr>
                <w:sz w:val="28"/>
                <w:szCs w:val="28"/>
                <w:lang w:val="kk-KZ"/>
              </w:rPr>
              <w:t>1</w:t>
            </w:r>
          </w:p>
        </w:tc>
        <w:tc>
          <w:tcPr>
            <w:tcW w:w="8281" w:type="dxa"/>
            <w:tcBorders>
              <w:top w:val="single" w:sz="4" w:space="0" w:color="auto"/>
              <w:left w:val="single" w:sz="4" w:space="0" w:color="auto"/>
              <w:bottom w:val="single" w:sz="4" w:space="0" w:color="auto"/>
              <w:right w:val="single" w:sz="4" w:space="0" w:color="auto"/>
            </w:tcBorders>
            <w:vAlign w:val="center"/>
            <w:hideMark/>
          </w:tcPr>
          <w:p w:rsidR="00F358D7" w:rsidRDefault="00F358D7">
            <w:pPr>
              <w:spacing w:line="276" w:lineRule="auto"/>
              <w:jc w:val="center"/>
              <w:rPr>
                <w:sz w:val="28"/>
                <w:szCs w:val="28"/>
                <w:lang w:val="kk-KZ"/>
              </w:rPr>
            </w:pPr>
            <w:r>
              <w:rPr>
                <w:sz w:val="28"/>
                <w:szCs w:val="28"/>
                <w:lang w:val="kk-KZ"/>
              </w:rPr>
              <w:t>Арыстанбеков Орынбек Кыдырбаевич</w:t>
            </w:r>
          </w:p>
        </w:tc>
      </w:tr>
    </w:tbl>
    <w:p w:rsidR="00F358D7" w:rsidRDefault="00F358D7" w:rsidP="00F358D7">
      <w:pPr>
        <w:tabs>
          <w:tab w:val="left" w:pos="360"/>
        </w:tabs>
        <w:jc w:val="both"/>
        <w:rPr>
          <w:b/>
          <w:sz w:val="28"/>
          <w:szCs w:val="28"/>
          <w:lang w:val="kk-KZ"/>
        </w:rPr>
      </w:pPr>
    </w:p>
    <w:p w:rsidR="00F358D7" w:rsidRDefault="00F358D7" w:rsidP="00F358D7">
      <w:pPr>
        <w:tabs>
          <w:tab w:val="left" w:pos="360"/>
        </w:tabs>
        <w:jc w:val="both"/>
        <w:rPr>
          <w:b/>
          <w:sz w:val="28"/>
          <w:szCs w:val="28"/>
          <w:lang w:val="kk-KZ"/>
        </w:rPr>
      </w:pPr>
      <w:r>
        <w:rPr>
          <w:b/>
          <w:sz w:val="28"/>
          <w:szCs w:val="28"/>
          <w:lang w:val="kk-KZ"/>
        </w:rPr>
        <w:t>Әңгімелесу 2017 жылғы 01 тамыз  күні сағат 16.00-де өткізіледі.</w:t>
      </w:r>
    </w:p>
    <w:p w:rsidR="00F358D7" w:rsidRDefault="00F358D7" w:rsidP="00F358D7">
      <w:pPr>
        <w:jc w:val="both"/>
        <w:rPr>
          <w:b/>
          <w:sz w:val="28"/>
          <w:szCs w:val="28"/>
          <w:lang w:val="kk-KZ"/>
        </w:rPr>
      </w:pPr>
      <w:r>
        <w:rPr>
          <w:b/>
          <w:sz w:val="28"/>
          <w:szCs w:val="28"/>
          <w:lang w:val="kk-KZ"/>
        </w:rPr>
        <w:t xml:space="preserve">Мекен-жайы: Түркістан қаласы, Тәуке хан көшесі 278 В, анықтама үшін телефон </w:t>
      </w:r>
      <w:r>
        <w:rPr>
          <w:b/>
          <w:color w:val="000000"/>
          <w:sz w:val="28"/>
          <w:szCs w:val="28"/>
          <w:lang w:val="kk-KZ"/>
        </w:rPr>
        <w:t>8(72533) 4-30-64.  </w:t>
      </w:r>
      <w:r>
        <w:rPr>
          <w:b/>
          <w:sz w:val="28"/>
          <w:szCs w:val="28"/>
          <w:lang w:val="kk-KZ"/>
        </w:rPr>
        <w:t xml:space="preserve"> </w:t>
      </w: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p w:rsidR="00F358D7" w:rsidRDefault="00F358D7" w:rsidP="00F358D7">
      <w:pPr>
        <w:rPr>
          <w:b/>
          <w:sz w:val="28"/>
          <w:szCs w:val="28"/>
          <w:lang w:val="kk-KZ"/>
        </w:rPr>
      </w:pPr>
    </w:p>
    <w:sectPr w:rsidR="00F358D7" w:rsidSect="00D75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KK EK">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E77"/>
    <w:rsid w:val="00000237"/>
    <w:rsid w:val="00040029"/>
    <w:rsid w:val="00064783"/>
    <w:rsid w:val="00071679"/>
    <w:rsid w:val="00087A5C"/>
    <w:rsid w:val="000950D0"/>
    <w:rsid w:val="000D1B7A"/>
    <w:rsid w:val="00191788"/>
    <w:rsid w:val="00196B0B"/>
    <w:rsid w:val="001D4CCC"/>
    <w:rsid w:val="001E0EAA"/>
    <w:rsid w:val="00216CDF"/>
    <w:rsid w:val="00270283"/>
    <w:rsid w:val="002708B8"/>
    <w:rsid w:val="002B24BA"/>
    <w:rsid w:val="002C0F89"/>
    <w:rsid w:val="0031722B"/>
    <w:rsid w:val="00324F13"/>
    <w:rsid w:val="003460F6"/>
    <w:rsid w:val="003B5CFB"/>
    <w:rsid w:val="003F4B0C"/>
    <w:rsid w:val="00410C44"/>
    <w:rsid w:val="00471711"/>
    <w:rsid w:val="00495D6B"/>
    <w:rsid w:val="004A5625"/>
    <w:rsid w:val="004D0343"/>
    <w:rsid w:val="004E20AB"/>
    <w:rsid w:val="004F355B"/>
    <w:rsid w:val="0052099A"/>
    <w:rsid w:val="00522133"/>
    <w:rsid w:val="0053194F"/>
    <w:rsid w:val="005A6A51"/>
    <w:rsid w:val="005E05F8"/>
    <w:rsid w:val="005E4E6A"/>
    <w:rsid w:val="00607F48"/>
    <w:rsid w:val="00624E82"/>
    <w:rsid w:val="00643691"/>
    <w:rsid w:val="00666F4B"/>
    <w:rsid w:val="00683DCB"/>
    <w:rsid w:val="006909EF"/>
    <w:rsid w:val="00690BE1"/>
    <w:rsid w:val="006A1683"/>
    <w:rsid w:val="007150E9"/>
    <w:rsid w:val="00722FCD"/>
    <w:rsid w:val="007237CE"/>
    <w:rsid w:val="007660CF"/>
    <w:rsid w:val="007804EB"/>
    <w:rsid w:val="00781E89"/>
    <w:rsid w:val="007974DE"/>
    <w:rsid w:val="007A4F99"/>
    <w:rsid w:val="007A751A"/>
    <w:rsid w:val="007C49FE"/>
    <w:rsid w:val="00805C7D"/>
    <w:rsid w:val="0081657A"/>
    <w:rsid w:val="00854E3F"/>
    <w:rsid w:val="00860F94"/>
    <w:rsid w:val="008733E2"/>
    <w:rsid w:val="00885DF9"/>
    <w:rsid w:val="008A1086"/>
    <w:rsid w:val="008C197B"/>
    <w:rsid w:val="009066E4"/>
    <w:rsid w:val="00915349"/>
    <w:rsid w:val="00915670"/>
    <w:rsid w:val="00953CA1"/>
    <w:rsid w:val="009706F5"/>
    <w:rsid w:val="0098459B"/>
    <w:rsid w:val="00A30F4F"/>
    <w:rsid w:val="00A45523"/>
    <w:rsid w:val="00A946F7"/>
    <w:rsid w:val="00AD6359"/>
    <w:rsid w:val="00AE13C7"/>
    <w:rsid w:val="00B06DCE"/>
    <w:rsid w:val="00BB2067"/>
    <w:rsid w:val="00BC0010"/>
    <w:rsid w:val="00C01667"/>
    <w:rsid w:val="00C643A5"/>
    <w:rsid w:val="00CA7A5D"/>
    <w:rsid w:val="00CB69F0"/>
    <w:rsid w:val="00CE7AF5"/>
    <w:rsid w:val="00CF7844"/>
    <w:rsid w:val="00D07954"/>
    <w:rsid w:val="00D55F17"/>
    <w:rsid w:val="00D579E9"/>
    <w:rsid w:val="00D753D1"/>
    <w:rsid w:val="00DE58F9"/>
    <w:rsid w:val="00E54820"/>
    <w:rsid w:val="00E84E77"/>
    <w:rsid w:val="00E914EC"/>
    <w:rsid w:val="00E923C9"/>
    <w:rsid w:val="00EB13E5"/>
    <w:rsid w:val="00EE519D"/>
    <w:rsid w:val="00EE610D"/>
    <w:rsid w:val="00F2324E"/>
    <w:rsid w:val="00F253FA"/>
    <w:rsid w:val="00F358D7"/>
    <w:rsid w:val="00F44027"/>
    <w:rsid w:val="00F521D0"/>
    <w:rsid w:val="00F606BB"/>
    <w:rsid w:val="00F74D87"/>
    <w:rsid w:val="00FA7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7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495D6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84E77"/>
    <w:pPr>
      <w:jc w:val="both"/>
    </w:pPr>
    <w:rPr>
      <w:rFonts w:ascii="Times New Roman KK EK" w:hAnsi="Times New Roman KK EK"/>
      <w:sz w:val="28"/>
      <w:lang w:val="ru-MO"/>
    </w:rPr>
  </w:style>
  <w:style w:type="character" w:customStyle="1" w:styleId="a4">
    <w:name w:val="Основной текст Знак"/>
    <w:basedOn w:val="a0"/>
    <w:link w:val="a3"/>
    <w:rsid w:val="00E84E77"/>
    <w:rPr>
      <w:rFonts w:ascii="Times New Roman KK EK" w:eastAsia="Times New Roman" w:hAnsi="Times New Roman KK EK" w:cs="Times New Roman"/>
      <w:sz w:val="28"/>
      <w:szCs w:val="24"/>
      <w:lang w:val="ru-MO" w:eastAsia="ru-RU"/>
    </w:rPr>
  </w:style>
  <w:style w:type="paragraph" w:styleId="a5">
    <w:name w:val="No Spacing"/>
    <w:uiPriority w:val="1"/>
    <w:qFormat/>
    <w:rsid w:val="005A6A51"/>
    <w:pPr>
      <w:spacing w:after="0" w:line="240" w:lineRule="auto"/>
    </w:pPr>
    <w:rPr>
      <w:rFonts w:eastAsiaTheme="minorHAnsi"/>
      <w:lang w:eastAsia="en-US"/>
    </w:rPr>
  </w:style>
  <w:style w:type="character" w:customStyle="1" w:styleId="30">
    <w:name w:val="Заголовок 3 Знак"/>
    <w:basedOn w:val="a0"/>
    <w:link w:val="3"/>
    <w:uiPriority w:val="9"/>
    <w:rsid w:val="00495D6B"/>
    <w:rPr>
      <w:rFonts w:ascii="Cambria" w:eastAsia="Times New Roman" w:hAnsi="Cambria" w:cs="Times New Roman"/>
      <w:b/>
      <w:bCs/>
      <w:sz w:val="26"/>
      <w:szCs w:val="26"/>
      <w:lang w:eastAsia="ru-RU"/>
    </w:rPr>
  </w:style>
  <w:style w:type="paragraph" w:styleId="a6">
    <w:name w:val="Balloon Text"/>
    <w:basedOn w:val="a"/>
    <w:link w:val="a7"/>
    <w:uiPriority w:val="99"/>
    <w:semiHidden/>
    <w:unhideWhenUsed/>
    <w:rsid w:val="00643691"/>
    <w:rPr>
      <w:rFonts w:ascii="Tahoma" w:hAnsi="Tahoma" w:cs="Tahoma"/>
      <w:sz w:val="16"/>
      <w:szCs w:val="16"/>
    </w:rPr>
  </w:style>
  <w:style w:type="character" w:customStyle="1" w:styleId="a7">
    <w:name w:val="Текст выноски Знак"/>
    <w:basedOn w:val="a0"/>
    <w:link w:val="a6"/>
    <w:uiPriority w:val="99"/>
    <w:semiHidden/>
    <w:rsid w:val="0064369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66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7D45-3C07-4623-9FE9-28B465E4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162</Words>
  <Characters>926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Bibigul_R</dc:creator>
  <cp:keywords/>
  <dc:description/>
  <cp:lastModifiedBy>asaparbekova</cp:lastModifiedBy>
  <cp:revision>111</cp:revision>
  <cp:lastPrinted>2017-06-16T04:27:00Z</cp:lastPrinted>
  <dcterms:created xsi:type="dcterms:W3CDTF">2016-05-16T12:03:00Z</dcterms:created>
  <dcterms:modified xsi:type="dcterms:W3CDTF">2017-07-27T10:24:00Z</dcterms:modified>
</cp:coreProperties>
</file>