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6A2D12" w:rsidRPr="00137446" w:rsidRDefault="006A2D12" w:rsidP="006A2D12">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A2D12"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6A2D12" w:rsidRPr="00137446"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C-R-4</w:t>
      </w:r>
      <w:r>
        <w:rPr>
          <w:rFonts w:ascii="Times New Roman" w:hAnsi="Times New Roman"/>
          <w:b/>
          <w:iCs/>
          <w:sz w:val="24"/>
          <w:szCs w:val="24"/>
          <w:lang w:val="kk-KZ"/>
        </w:rPr>
        <w:t>***</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lang w:val="kk-KZ" w:eastAsia="ru-RU"/>
        </w:rPr>
        <w:t xml:space="preserve"> </w:t>
      </w:r>
    </w:p>
    <w:p w:rsidR="006A2D12" w:rsidRPr="00137446"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r w:rsidRPr="0013744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p>
    <w:p w:rsidR="006A2D12" w:rsidRDefault="006A2D12" w:rsidP="006A2D12">
      <w:pPr>
        <w:tabs>
          <w:tab w:val="left" w:pos="0"/>
          <w:tab w:val="left" w:pos="142"/>
          <w:tab w:val="left" w:pos="9554"/>
          <w:tab w:val="left" w:pos="9923"/>
        </w:tabs>
        <w:ind w:left="-284" w:right="178"/>
        <w:outlineLvl w:val="0"/>
        <w:rPr>
          <w:rFonts w:ascii="Times New Roman" w:hAnsi="Times New Roman" w:cs="Times New Roman"/>
          <w:b/>
          <w:sz w:val="24"/>
          <w:szCs w:val="24"/>
          <w:lang w:val="kk-KZ"/>
        </w:rPr>
      </w:pPr>
      <w:r w:rsidRPr="00E1307D">
        <w:rPr>
          <w:rFonts w:ascii="Times New Roman" w:hAnsi="Times New Roman" w:cs="Times New Roman"/>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E1307D">
        <w:rPr>
          <w:rFonts w:ascii="Times New Roman" w:hAnsi="Times New Roman" w:cs="Times New Roman"/>
          <w:sz w:val="24"/>
          <w:szCs w:val="24"/>
          <w:lang w:val="kk-KZ"/>
        </w:rPr>
        <w:br/>
      </w:r>
    </w:p>
    <w:p w:rsidR="006A2D12" w:rsidRDefault="006A2D12" w:rsidP="006A2D12">
      <w:pPr>
        <w:tabs>
          <w:tab w:val="left" w:pos="0"/>
          <w:tab w:val="left" w:pos="142"/>
          <w:tab w:val="left" w:pos="9554"/>
          <w:tab w:val="left" w:pos="9923"/>
        </w:tabs>
        <w:ind w:left="-284"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6A2D12" w:rsidRPr="00137446" w:rsidRDefault="006A2D12" w:rsidP="006A2D12">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6A2D12" w:rsidRPr="00137446" w:rsidTr="00B5212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6A2D12" w:rsidRPr="00137446" w:rsidTr="00B5212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6A2D12" w:rsidRPr="00137446" w:rsidTr="00B5212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6A2D12" w:rsidRPr="00137446" w:rsidRDefault="006A2D12" w:rsidP="006A2D12">
      <w:pPr>
        <w:spacing w:after="0" w:line="240" w:lineRule="auto"/>
        <w:ind w:firstLine="741"/>
        <w:jc w:val="both"/>
        <w:rPr>
          <w:rFonts w:ascii="Times New Roman" w:hAnsi="Times New Roman" w:cs="Times New Roman"/>
          <w:b/>
          <w:sz w:val="24"/>
          <w:szCs w:val="24"/>
          <w:lang w:val="kk-KZ"/>
        </w:rPr>
      </w:pPr>
    </w:p>
    <w:p w:rsidR="006A2D12" w:rsidRPr="00137446" w:rsidRDefault="006A2D12" w:rsidP="006A2D12">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8(725-31)20-200,</w:t>
      </w:r>
      <w:r>
        <w:rPr>
          <w:rFonts w:ascii="Times New Roman" w:hAnsi="Times New Roman" w:cs="Times New Roman"/>
          <w:b/>
          <w:sz w:val="24"/>
          <w:szCs w:val="24"/>
          <w:lang w:val="kk-KZ"/>
        </w:rPr>
        <w:t xml:space="preserve"> </w:t>
      </w:r>
      <w:r w:rsidRPr="00BA37DB">
        <w:rPr>
          <w:rFonts w:ascii="Times New Roman" w:hAnsi="Times New Roman" w:cs="Times New Roman"/>
          <w:b/>
          <w:sz w:val="24"/>
          <w:szCs w:val="24"/>
          <w:lang w:val="kk-KZ"/>
        </w:rPr>
        <w:t>факс 8(72531)20-205</w:t>
      </w:r>
      <w:r>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Pr="005814F3">
          <w:rPr>
            <w:rStyle w:val="a8"/>
            <w:rFonts w:ascii="Times New Roman" w:hAnsi="Times New Roman"/>
            <w:b/>
            <w:sz w:val="24"/>
            <w:szCs w:val="24"/>
            <w:lang w:val="kk-KZ"/>
          </w:rPr>
          <w:t>Erk.akhmetov</w:t>
        </w:r>
        <w:r w:rsidRPr="00C26988">
          <w:rPr>
            <w:rStyle w:val="a8"/>
            <w:rFonts w:ascii="Times New Roman" w:hAnsi="Times New Roman"/>
            <w:b/>
            <w:sz w:val="24"/>
            <w:szCs w:val="24"/>
            <w:shd w:val="clear" w:color="auto" w:fill="FFFFFF"/>
            <w:lang w:val="kk-KZ"/>
          </w:rPr>
          <w:t>@kgd.gov.kz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Pr="00C26988">
          <w:rPr>
            <w:rStyle w:val="a8"/>
            <w:rFonts w:ascii="Times New Roman" w:hAnsi="Times New Roman"/>
            <w:b/>
            <w:sz w:val="24"/>
            <w:szCs w:val="24"/>
            <w:shd w:val="clear" w:color="auto" w:fill="FFFFFF"/>
            <w:lang w:val="kk-KZ"/>
          </w:rPr>
          <w:t>Eahmetov@taxsouth.mgd.kz</w:t>
        </w:r>
      </w:hyperlink>
      <w:r>
        <w:rPr>
          <w:rStyle w:val="apple-style-span"/>
          <w:rFonts w:ascii="Times New Roman" w:hAnsi="Times New Roman" w:cs="Times New Roman"/>
          <w:b/>
          <w:color w:val="000000"/>
          <w:sz w:val="24"/>
          <w:szCs w:val="24"/>
          <w:shd w:val="clear" w:color="auto" w:fill="FFFFFF"/>
          <w:lang w:val="kk-KZ"/>
        </w:rPr>
        <w:t xml:space="preserve">, </w:t>
      </w:r>
      <w:hyperlink r:id="rId6"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2129DF" w:rsidRDefault="001D3731" w:rsidP="00AE6E78">
      <w:pPr>
        <w:tabs>
          <w:tab w:val="left" w:pos="142"/>
          <w:tab w:val="left" w:pos="9498"/>
        </w:tabs>
        <w:adjustRightInd w:val="0"/>
        <w:spacing w:after="0" w:line="240" w:lineRule="auto"/>
        <w:jc w:val="both"/>
        <w:rPr>
          <w:rFonts w:ascii="Times New Roman" w:hAnsi="Times New Roman" w:cs="Times New Roman"/>
          <w:b/>
          <w:sz w:val="24"/>
          <w:szCs w:val="24"/>
          <w:lang w:val="kk-KZ"/>
        </w:rPr>
      </w:pPr>
      <w:r>
        <w:rPr>
          <w:sz w:val="24"/>
          <w:szCs w:val="24"/>
          <w:lang w:val="kk-KZ"/>
        </w:rPr>
        <w:tab/>
      </w:r>
    </w:p>
    <w:p w:rsidR="00A4695F" w:rsidRPr="00137446" w:rsidRDefault="002129DF" w:rsidP="005D2C01">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AE6E78" w:rsidRPr="00AE6E78">
        <w:rPr>
          <w:rFonts w:ascii="Times New Roman" w:hAnsi="Times New Roman" w:cs="Times New Roman"/>
          <w:b/>
          <w:sz w:val="24"/>
          <w:szCs w:val="24"/>
          <w:lang w:val="kk-KZ"/>
        </w:rPr>
        <w:t>1</w:t>
      </w:r>
      <w:r w:rsidR="00E40741">
        <w:rPr>
          <w:rFonts w:ascii="Times New Roman" w:hAnsi="Times New Roman" w:cs="Times New Roman"/>
          <w:b/>
          <w:sz w:val="24"/>
          <w:szCs w:val="24"/>
          <w:lang w:val="kk-KZ"/>
        </w:rPr>
        <w:t xml:space="preserve">.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A256B5">
        <w:rPr>
          <w:rFonts w:ascii="Times New Roman" w:hAnsi="Times New Roman" w:cs="Times New Roman"/>
          <w:b/>
          <w:sz w:val="24"/>
          <w:szCs w:val="24"/>
          <w:lang w:val="kk-KZ"/>
        </w:rPr>
        <w:t>«</w:t>
      </w:r>
      <w:r w:rsidR="003F3085">
        <w:rPr>
          <w:rFonts w:ascii="Times New Roman" w:hAnsi="Times New Roman" w:cs="Times New Roman"/>
          <w:b/>
          <w:sz w:val="24"/>
          <w:szCs w:val="24"/>
          <w:lang w:val="kk-KZ"/>
        </w:rPr>
        <w:t>А</w:t>
      </w:r>
      <w:r w:rsidR="002B1251" w:rsidRPr="00137446">
        <w:rPr>
          <w:rFonts w:ascii="Times New Roman" w:hAnsi="Times New Roman" w:cs="Times New Roman"/>
          <w:b/>
          <w:sz w:val="24"/>
          <w:szCs w:val="24"/>
          <w:lang w:val="kk-KZ"/>
        </w:rPr>
        <w:t>қпаратты</w:t>
      </w:r>
      <w:r w:rsidR="00A256B5">
        <w:rPr>
          <w:rFonts w:ascii="Times New Roman" w:hAnsi="Times New Roman" w:cs="Times New Roman"/>
          <w:b/>
          <w:sz w:val="24"/>
          <w:szCs w:val="24"/>
          <w:lang w:val="kk-KZ"/>
        </w:rPr>
        <w:t xml:space="preserve"> қабылдау</w:t>
      </w:r>
      <w:r w:rsidR="002B1251" w:rsidRPr="00137446">
        <w:rPr>
          <w:rFonts w:ascii="Times New Roman" w:hAnsi="Times New Roman" w:cs="Times New Roman"/>
          <w:b/>
          <w:sz w:val="24"/>
          <w:szCs w:val="24"/>
          <w:lang w:val="kk-KZ"/>
        </w:rPr>
        <w:t xml:space="preserve"> </w:t>
      </w:r>
      <w:r w:rsidR="00AE6E78">
        <w:rPr>
          <w:rFonts w:ascii="Times New Roman" w:hAnsi="Times New Roman" w:cs="Times New Roman"/>
          <w:b/>
          <w:sz w:val="24"/>
          <w:szCs w:val="24"/>
          <w:lang w:val="kk-KZ"/>
        </w:rPr>
        <w:t>және беру</w:t>
      </w:r>
      <w:r w:rsidR="002B1251" w:rsidRPr="00137446">
        <w:rPr>
          <w:rFonts w:ascii="Times New Roman" w:hAnsi="Times New Roman" w:cs="Times New Roman"/>
          <w:b/>
          <w:sz w:val="24"/>
          <w:szCs w:val="24"/>
          <w:lang w:val="kk-KZ"/>
        </w:rPr>
        <w:t xml:space="preserve"> орталығы</w:t>
      </w:r>
      <w:r w:rsidR="00A256B5">
        <w:rPr>
          <w:rFonts w:ascii="Times New Roman" w:hAnsi="Times New Roman" w:cs="Times New Roman"/>
          <w:b/>
          <w:sz w:val="24"/>
          <w:szCs w:val="24"/>
          <w:lang w:val="kk-KZ"/>
        </w:rPr>
        <w:t>»</w:t>
      </w:r>
      <w:r w:rsidR="00A4695F" w:rsidRPr="00137446">
        <w:rPr>
          <w:rFonts w:ascii="Times New Roman" w:hAnsi="Times New Roman" w:cs="Times New Roman"/>
          <w:b/>
          <w:sz w:val="24"/>
          <w:szCs w:val="24"/>
          <w:lang w:val="kk-KZ"/>
        </w:rPr>
        <w:t xml:space="preserve"> бөлімінің бас маманы (С-R-4 санаты) 1 бірлік.</w:t>
      </w:r>
    </w:p>
    <w:p w:rsidR="009B5913" w:rsidRPr="00D272ED" w:rsidRDefault="00A4695F" w:rsidP="00D272ED">
      <w:pPr>
        <w:spacing w:after="0" w:line="240" w:lineRule="auto"/>
        <w:jc w:val="both"/>
        <w:rPr>
          <w:rStyle w:val="apple-style-span"/>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D272ED" w:rsidRPr="00D272ED">
        <w:rPr>
          <w:rFonts w:ascii="Times New Roman" w:hAnsi="Times New Roman" w:cs="Times New Roman"/>
          <w:sz w:val="24"/>
          <w:szCs w:val="24"/>
          <w:lang w:val="kk-KZ"/>
        </w:rPr>
        <w:t>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00D272ED" w:rsidRPr="00D272ED">
        <w:rPr>
          <w:rStyle w:val="apple-style-span"/>
          <w:rFonts w:ascii="Times New Roman" w:hAnsi="Times New Roman" w:cs="Times New Roman"/>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A4695F" w:rsidRPr="00642AA1" w:rsidRDefault="00A4695F" w:rsidP="005D2C01">
      <w:pPr>
        <w:spacing w:after="0" w:line="240" w:lineRule="auto"/>
        <w:ind w:firstLine="708"/>
        <w:jc w:val="both"/>
        <w:rPr>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r w:rsidRPr="00137446">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137446">
        <w:rPr>
          <w:rFonts w:ascii="Times New Roman" w:hAnsi="Times New Roman" w:cs="Times New Roman"/>
          <w:sz w:val="24"/>
          <w:szCs w:val="24"/>
          <w:lang w:val="kk-KZ"/>
        </w:rPr>
        <w:lastRenderedPageBreak/>
        <w:t>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A2D12" w:rsidRPr="00720820" w:rsidRDefault="006A2D12" w:rsidP="006A2D12">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6A2D12" w:rsidRPr="00720820" w:rsidRDefault="006A2D12" w:rsidP="006A2D12">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2) тиісті персоналды басқару қызметімен расталған қызметтік тізім. </w:t>
      </w:r>
    </w:p>
    <w:p w:rsidR="006A2D12" w:rsidRPr="00720820" w:rsidRDefault="006A2D12" w:rsidP="006A2D12">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814F3">
        <w:rPr>
          <w:rFonts w:ascii="Times New Roman" w:hAnsi="Times New Roman" w:cs="Times New Roman"/>
          <w:sz w:val="24"/>
          <w:szCs w:val="24"/>
          <w:lang w:val="kk-KZ"/>
        </w:rPr>
        <w:t>(</w:t>
      </w:r>
      <w:hyperlink r:id="rId8" w:history="1">
        <w:r w:rsidRPr="005814F3">
          <w:rPr>
            <w:rStyle w:val="a8"/>
            <w:rFonts w:ascii="Times New Roman" w:hAnsi="Times New Roman"/>
            <w:sz w:val="24"/>
            <w:szCs w:val="24"/>
            <w:lang w:val="kk-KZ"/>
          </w:rPr>
          <w:t>Erk.akhmetov</w:t>
        </w:r>
        <w:r w:rsidRPr="005814F3">
          <w:rPr>
            <w:rStyle w:val="a8"/>
            <w:rFonts w:ascii="Times New Roman" w:hAnsi="Times New Roman"/>
            <w:sz w:val="24"/>
            <w:szCs w:val="24"/>
            <w:shd w:val="clear" w:color="auto" w:fill="FFFFFF"/>
            <w:lang w:val="kk-KZ"/>
          </w:rPr>
          <w:t>@kgd.gov.kz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9" w:history="1">
        <w:r w:rsidRPr="005814F3">
          <w:rPr>
            <w:rStyle w:val="a8"/>
            <w:rFonts w:ascii="Times New Roman" w:hAnsi="Times New Roman"/>
            <w:sz w:val="24"/>
            <w:szCs w:val="24"/>
            <w:shd w:val="clear" w:color="auto" w:fill="FFFFFF"/>
            <w:lang w:val="kk-KZ"/>
          </w:rPr>
          <w:t>Eahmetov@taxsouth.mgd.kz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10" w:history="1">
        <w:r w:rsidRPr="005814F3">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6A2D12" w:rsidRPr="00720820" w:rsidRDefault="006A2D12" w:rsidP="006A2D12">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6A2D12" w:rsidRDefault="006A2D12" w:rsidP="006A2D12">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Сайрам ауданы, Ақсукент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Абай көшесі №1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31</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20-200</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Сайрам</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rPr>
          <w:lang w:val="kk-KZ"/>
        </w:rPr>
      </w:pPr>
    </w:p>
    <w:p w:rsidR="006A2D12" w:rsidRPr="00F453A9" w:rsidRDefault="006A2D12" w:rsidP="006A2D12">
      <w:pPr>
        <w:pStyle w:val="a4"/>
        <w:spacing w:before="0" w:beforeAutospacing="0" w:after="0" w:afterAutospacing="0"/>
        <w:jc w:val="right"/>
        <w:rPr>
          <w:lang w:val="kk-KZ"/>
        </w:rPr>
      </w:pPr>
    </w:p>
    <w:p w:rsidR="006A2D12" w:rsidRPr="00F453A9" w:rsidRDefault="006A2D12" w:rsidP="006A2D12">
      <w:pPr>
        <w:pStyle w:val="a4"/>
        <w:spacing w:before="0" w:beforeAutospacing="0" w:after="0" w:afterAutospacing="0"/>
        <w:jc w:val="right"/>
        <w:rPr>
          <w:lang w:val="kk-KZ"/>
        </w:rPr>
      </w:pPr>
    </w:p>
    <w:p w:rsidR="006A2D12" w:rsidRPr="00137446" w:rsidRDefault="006A2D12" w:rsidP="006A2D12">
      <w:pPr>
        <w:spacing w:after="0" w:line="240" w:lineRule="auto"/>
        <w:rPr>
          <w:rFonts w:ascii="Times New Roman" w:hAnsi="Times New Roman"/>
          <w:sz w:val="24"/>
          <w:szCs w:val="24"/>
          <w:lang w:val="kk-KZ"/>
        </w:rPr>
      </w:pPr>
    </w:p>
    <w:p w:rsidR="006A2D12" w:rsidRPr="00137446" w:rsidRDefault="006A2D12" w:rsidP="006A2D12">
      <w:pPr>
        <w:spacing w:after="0" w:line="240" w:lineRule="auto"/>
        <w:rPr>
          <w:rFonts w:ascii="Times New Roman" w:hAnsi="Times New Roman"/>
          <w:sz w:val="24"/>
          <w:szCs w:val="24"/>
          <w:lang w:val="kk-KZ"/>
        </w:rPr>
      </w:pPr>
    </w:p>
    <w:p w:rsidR="00625CCF" w:rsidRPr="00F453A9" w:rsidRDefault="00625CCF" w:rsidP="006A2D12">
      <w:pPr>
        <w:pStyle w:val="a4"/>
        <w:spacing w:before="0" w:beforeAutospacing="0" w:after="0" w:afterAutospacing="0"/>
        <w:rPr>
          <w:lang w:val="kk-KZ"/>
        </w:rPr>
      </w:pPr>
    </w:p>
    <w:p w:rsidR="001D53DB" w:rsidRPr="00137446" w:rsidRDefault="001D53DB" w:rsidP="005D2C01">
      <w:pPr>
        <w:spacing w:after="0" w:line="240" w:lineRule="auto"/>
        <w:rPr>
          <w:rFonts w:ascii="Times New Roman" w:hAnsi="Times New Roman"/>
          <w:sz w:val="24"/>
          <w:szCs w:val="24"/>
          <w:lang w:val="kk-KZ"/>
        </w:rPr>
      </w:pPr>
    </w:p>
    <w:p w:rsidR="001D53DB" w:rsidRDefault="001D53DB"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lastRenderedPageBreak/>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67625"/>
    <w:rsid w:val="00070FE2"/>
    <w:rsid w:val="0007579D"/>
    <w:rsid w:val="00076014"/>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118AF"/>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2D12"/>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61C0"/>
    <w:rsid w:val="00A07E71"/>
    <w:rsid w:val="00A101FF"/>
    <w:rsid w:val="00A13B8F"/>
    <w:rsid w:val="00A20B62"/>
    <w:rsid w:val="00A20D9A"/>
    <w:rsid w:val="00A23EF2"/>
    <w:rsid w:val="00A23F92"/>
    <w:rsid w:val="00A2551D"/>
    <w:rsid w:val="00A256B5"/>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2434"/>
    <w:rsid w:val="00A62FEF"/>
    <w:rsid w:val="00A63394"/>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E6E78"/>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2ED"/>
    <w:rsid w:val="00D277B9"/>
    <w:rsid w:val="00D27C61"/>
    <w:rsid w:val="00D30E7A"/>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35A4"/>
    <w:rsid w:val="00DD52D9"/>
    <w:rsid w:val="00DD758D"/>
    <w:rsid w:val="00DD7F6C"/>
    <w:rsid w:val="00DE103F"/>
    <w:rsid w:val="00DE1D3E"/>
    <w:rsid w:val="00DE3E9A"/>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20224"/>
    <w:rsid w:val="00E2055B"/>
    <w:rsid w:val="00E225B2"/>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khmetov@kgd.gov.kz"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Eahmetov@taxsouth.mgd.kz" TargetMode="External"/><Relationship Id="rId10" Type="http://schemas.openxmlformats.org/officeDocument/2006/relationships/hyperlink" Target="mailto:nal_sai@taxsouth.mgd.kz" TargetMode="External"/><Relationship Id="rId4" Type="http://schemas.openxmlformats.org/officeDocument/2006/relationships/hyperlink" Target="mailto:Erk.akhmetov@kgd.gov.kz" TargetMode="External"/><Relationship Id="rId9" Type="http://schemas.openxmlformats.org/officeDocument/2006/relationships/hyperlink" Target="mailto:Eahmet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LShermanova</cp:lastModifiedBy>
  <cp:revision>209</cp:revision>
  <dcterms:created xsi:type="dcterms:W3CDTF">2016-10-12T06:23:00Z</dcterms:created>
  <dcterms:modified xsi:type="dcterms:W3CDTF">2016-11-17T09:04:00Z</dcterms:modified>
</cp:coreProperties>
</file>