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Утверждена</w:t>
      </w:r>
      <w:proofErr w:type="gramEnd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приказом    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Заместителя </w:t>
      </w:r>
      <w:proofErr w:type="spellStart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Премьер-Министра</w:t>
      </w:r>
      <w:proofErr w:type="spellEnd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Республики Казахстан –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Министра финансов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Республики Казахстан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 </w:t>
      </w: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Форма         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Типовая форма заключения временного администратора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  </w:t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 эффективности (неэффективности) плана реабилитации</w:t>
      </w:r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___________                                    ______________________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 (дата)                                         (место составления)</w:t>
      </w:r>
    </w:p>
    <w:p w:rsidR="00D7062D" w:rsidRDefault="00D7062D" w:rsidP="00D7062D">
      <w:pPr>
        <w:spacing w:after="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В соответствии с подпунктом 2) </w:t>
      </w:r>
      <w:hyperlink r:id="rId6" w:anchor="z322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пункта 2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статьи 70 Закона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Республики Казахстан от 7 марта 2014 года «О реабилитации и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банкротстве» временным администратором ______________________________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                                    (фамилия, имя, при наличии - отчество)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составлено заключение об эффективности (неэффективности) плана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реабилитации ________________________________________________________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                         (наименование должника)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 Общие сведения о должнике отражены в </w:t>
      </w:r>
      <w:hyperlink r:id="rId7" w:anchor="z20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1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настоящей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типовой форме заключения.</w:t>
      </w:r>
    </w:p>
    <w:p w:rsidR="00DD11EE" w:rsidRPr="00DD11EE" w:rsidRDefault="00DD11EE" w:rsidP="00D7062D">
      <w:pPr>
        <w:spacing w:after="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1. Реабилитационные меры согласно плану реабилитации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081"/>
        <w:gridCol w:w="1766"/>
        <w:gridCol w:w="4129"/>
      </w:tblGrid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реабилитационных мер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Сроки исполнения</w:t>
            </w: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Мероприятия по реализации реабилитационных мер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  <w:t>(описание действий, направленных на восстановление платежеспособности должника с конкретным указанием наименований хозяйствующих субъектов, вовлеченных в данный процесс, документов, №, дат, сумм и расчетов на основе финансовой отчетности) *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Организационно-хозяйственные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Технические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Финансово-экономические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Правовые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Санация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Продажа имущества (активов) путем проведения электронного аукциона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7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Уступка прав требования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Списание долгов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Списание пени, штрафов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Обмен долгов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Заключение мирового соглашения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Получение кредитов (</w:t>
            </w: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микрокредитов</w:t>
            </w:r>
            <w:proofErr w:type="spell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)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65"/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Меры государственной поддержки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</w:p>
        </w:tc>
        <w:tc>
          <w:tcPr>
            <w:tcW w:w="36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Иные мероприятия, не противоречащие законодательству Республики Казахстан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2. Финансово-экономические и производственные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   показатели деятельности должника</w:t>
      </w:r>
    </w:p>
    <w:p w:rsidR="00D7062D" w:rsidRDefault="00D7062D" w:rsidP="00D7062D">
      <w:pPr>
        <w:spacing w:after="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      1. Показатели бухгалтерского баланса за последние 3 года,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предшествующие применению реабилитационной процедуры, и прогноз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бухгалтерского баланса отражены в </w:t>
      </w:r>
      <w:hyperlink r:id="rId8" w:anchor="z22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2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настоящей типовой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форме заключения.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bookmarkStart w:id="0" w:name="z14"/>
      <w:bookmarkEnd w:id="0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2. Показатели отчета о прибылях и убытках за последние 3 года,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предшествующие применению реабилитационной процедуры, и прогноз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отчета о прибылях и убытках отражены в </w:t>
      </w:r>
      <w:hyperlink r:id="rId9" w:anchor="z23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3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настоящей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типовой форме заключения.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bookmarkStart w:id="1" w:name="z15"/>
      <w:bookmarkEnd w:id="1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3. Показатели отчета о движении денежных средств за последние 3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года, предшествующие применению реабилитационной процедуры, и прогноз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отчета о движении денежных средств отражены в </w:t>
      </w:r>
      <w:hyperlink r:id="rId10" w:anchor="z25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4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настоящей типовой форме заключения.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bookmarkStart w:id="2" w:name="z16"/>
      <w:bookmarkEnd w:id="2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4. Программа производства отражена в </w:t>
      </w:r>
      <w:hyperlink r:id="rId11" w:anchor="z27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5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настоящей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типовой форме заключения.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bookmarkStart w:id="3" w:name="z17"/>
      <w:bookmarkEnd w:id="3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5. Программа реализации отражена в </w:t>
      </w:r>
      <w:hyperlink r:id="rId12" w:anchor="z29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6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настоящей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типовой форме заключения.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bookmarkStart w:id="4" w:name="z18"/>
      <w:bookmarkEnd w:id="4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6. Прогноз погашения кредиторской задолженности отражен в 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hyperlink r:id="rId13" w:anchor="z31" w:history="1">
        <w:r w:rsidRPr="00DD11E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приложении 7</w:t>
        </w:r>
      </w:hyperlink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настоящей типовой форме заключения.</w:t>
      </w:r>
    </w:p>
    <w:p w:rsidR="00DD11EE" w:rsidRPr="00DD11EE" w:rsidRDefault="00DD11EE" w:rsidP="00D7062D">
      <w:pPr>
        <w:spacing w:after="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3. Заключение об эффективности (неэффективности)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        плана реабилитации</w:t>
      </w:r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_____________________________________________________________________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 (основания, по которым план реабилитации является эффективным (неэффективным))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_____________________________________________________________________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_____________________________________________________________________</w:t>
      </w:r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      Заключение об эффективности (неэффективности) плана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реабилитации составлено на ____ листах, </w:t>
      </w:r>
      <w:proofErr w:type="gramStart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пронумеровано и прошнуровано</w:t>
      </w:r>
      <w:proofErr w:type="gramEnd"/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_______ страниц.</w:t>
      </w:r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 Приложение: на _____________ листах.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 Временный администратор _______________________________________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                                        Ф.И.О.(подпись)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 Примечание: * - с приложением копий подтверждающих документов.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34CEF" w:rsidRDefault="00B34CEF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34CEF" w:rsidRDefault="00B34CEF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34CEF" w:rsidRDefault="00B34CEF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34CEF" w:rsidRDefault="00B34CEF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34CEF" w:rsidRDefault="00B34CEF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Приложение 1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Общие сведения о должнике</w:t>
      </w:r>
    </w:p>
    <w:tbl>
      <w:tblPr>
        <w:tblW w:w="104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3038"/>
        <w:gridCol w:w="1410"/>
        <w:gridCol w:w="1352"/>
        <w:gridCol w:w="1410"/>
        <w:gridCol w:w="1352"/>
        <w:gridCol w:w="1410"/>
        <w:gridCol w:w="1352"/>
        <w:gridCol w:w="1410"/>
        <w:gridCol w:w="1367"/>
      </w:tblGrid>
      <w:tr w:rsidR="00D7062D" w:rsidRPr="00DD11EE" w:rsidTr="00B34CEF">
        <w:trPr>
          <w:trHeight w:val="39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Информация</w:t>
            </w:r>
          </w:p>
        </w:tc>
      </w:tr>
      <w:tr w:rsidR="00D7062D" w:rsidRPr="00DD11EE" w:rsidTr="00B34CEF">
        <w:trPr>
          <w:trHeight w:val="72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на казахском и русском языках согласно учредительным документам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57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Решение о применении реабилитационной процедуры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(№, 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дата, наименование суда)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51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Определение суда о назначении временного администратора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(№, 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дата, наименование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суда)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60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Протокол собрания кредиторов о согласовании (не согласовании) Плана реабилитации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123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 государственной регистрации (дата регистрации (перерегистрации), регистрационный номер, место, основание государственной регистрации (вновь созданное, преобразование, слияние и другое)/перерегистрации (уменьшение размера уставного капитала, изменение наименования и другое))</w:t>
            </w:r>
            <w:proofErr w:type="gramEnd"/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4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Полный почтовый (юридический) адрес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54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Вид деятельности по общему классификатору видов экономической деятельности, с указанием кода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33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Бизнес-идентификационный</w:t>
            </w:r>
            <w:proofErr w:type="spellEnd"/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номер (БИН)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7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Ф.И.О. учредителя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(-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ей)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7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Ф.И.О. руководителя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4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Ф.И.О. бухгалтера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147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Сведения об участии собственника имущества должника (уполномоченного им органа), учредителя (участника) и/или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должностного (уполномоченного им органа), учредителя (участника) и/или должностного лица (лиц) должника в иных юридических лицах, доля участия % (наименование, место нахождения, БИН (ИИН) (при наличии) период участия)</w:t>
            </w:r>
            <w:proofErr w:type="gramEnd"/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51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Размер уставного капитала в соответствии с учредительными документами, тыс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.т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енге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51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Является ли </w:t>
            </w: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недропользователем</w:t>
            </w:r>
            <w:proofErr w:type="spell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: кем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когда предоставлено право на </w:t>
            </w: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недропользование</w:t>
            </w:r>
            <w:proofErr w:type="spell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, раскрыть операции по </w:t>
            </w: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недропользованию</w:t>
            </w:r>
            <w:proofErr w:type="spellEnd"/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37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 наличии структурных подразделений должника</w:t>
            </w:r>
          </w:p>
        </w:tc>
        <w:tc>
          <w:tcPr>
            <w:tcW w:w="7065" w:type="dxa"/>
            <w:gridSpan w:val="8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40"/>
          <w:tblCellSpacing w:w="15" w:type="dxa"/>
        </w:trPr>
        <w:tc>
          <w:tcPr>
            <w:tcW w:w="10395" w:type="dxa"/>
            <w:gridSpan w:val="10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91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 наличии и движении основных средств и нематериальных активов за последние 3 года, предшествующие реабилитационной процедуре по данным финансовой отчетности (стоимость, тыс. тенге)</w:t>
            </w: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1.01.20 ____ г.</w:t>
            </w: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1.01.20 ____ г.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1.01.20 ____ г.</w:t>
            </w: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текущий год</w:t>
            </w: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5" w:type="dxa"/>
            <w:gridSpan w:val="9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16.1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основные средства</w:t>
            </w: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16.2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нематериальные активы</w:t>
            </w: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10395" w:type="dxa"/>
            <w:gridSpan w:val="10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5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 наличии и движении ценных бумаг за последние 3 года, предшествующие процедуре реабилитации по данным финансовой отчетности (акции, долговые ценные бумаги, депозитарные расписки, паи паевых инвестиционных фондов, исламские ценные бумаги) (хлопковые и зерновые расписки при их наличии)</w:t>
            </w: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1.01.20 ____ г.</w:t>
            </w: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1.01.20 ____ г.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1.01.20 ____ г.</w:t>
            </w: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Текущий год</w:t>
            </w:r>
          </w:p>
        </w:tc>
      </w:tr>
      <w:tr w:rsidR="00D7062D" w:rsidRPr="00DD11EE" w:rsidTr="00B34CEF">
        <w:trPr>
          <w:trHeight w:val="14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ценных бумаг на 01.01.20 __ г.</w:t>
            </w:r>
          </w:p>
        </w:tc>
        <w:tc>
          <w:tcPr>
            <w:tcW w:w="6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ценных бумаг на 01.01.20 __ г.</w:t>
            </w: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ценных бумаг на 01.01.20 __ г.</w:t>
            </w: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11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ценных бумаг на 01.01.20 __ г.</w:t>
            </w: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17.1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Наименование ценных бумаг (стоимость, тыс.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тенге)</w:t>
            </w:r>
          </w:p>
        </w:tc>
        <w:tc>
          <w:tcPr>
            <w:tcW w:w="8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20"/>
          <w:tblCellSpacing w:w="15" w:type="dxa"/>
        </w:trPr>
        <w:tc>
          <w:tcPr>
            <w:tcW w:w="10395" w:type="dxa"/>
            <w:gridSpan w:val="10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Сведения об имуществе, находящемся в залоге </w:t>
            </w:r>
          </w:p>
        </w:tc>
        <w:tc>
          <w:tcPr>
            <w:tcW w:w="2385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 и дата договора</w:t>
            </w:r>
          </w:p>
        </w:tc>
        <w:tc>
          <w:tcPr>
            <w:tcW w:w="2445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имущества</w:t>
            </w: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имущества</w:t>
            </w: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10395" w:type="dxa"/>
            <w:gridSpan w:val="10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80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19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об имуществе, находящемся в имущественном найме (аренде)</w:t>
            </w: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 и дата договора</w:t>
            </w: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Срок аренды</w:t>
            </w: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аренды</w:t>
            </w: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10395" w:type="dxa"/>
            <w:gridSpan w:val="10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25"/>
          <w:tblCellSpacing w:w="15" w:type="dxa"/>
        </w:trPr>
        <w:tc>
          <w:tcPr>
            <w:tcW w:w="33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28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Сведения об имуществе, полученном в лизинг</w:t>
            </w:r>
          </w:p>
        </w:tc>
        <w:tc>
          <w:tcPr>
            <w:tcW w:w="166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 и дата договора</w:t>
            </w:r>
          </w:p>
        </w:tc>
        <w:tc>
          <w:tcPr>
            <w:tcW w:w="14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Стоимость основного средства, полученного в лизинг</w:t>
            </w:r>
          </w:p>
        </w:tc>
        <w:tc>
          <w:tcPr>
            <w:tcW w:w="20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Непогашенная сумма по лизинговым платежам</w:t>
            </w: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 Подпись _____________________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Приложение 2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Показатели бухгалтерского баланса за последние 3 года,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предшествующие применению реабилитационной процедуры, и прогноз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        </w:t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бухгалтерского баланса</w:t>
      </w:r>
      <w:proofErr w:type="gramEnd"/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                                                      тыс. тенге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899"/>
        <w:gridCol w:w="787"/>
        <w:gridCol w:w="928"/>
        <w:gridCol w:w="928"/>
        <w:gridCol w:w="2150"/>
        <w:gridCol w:w="193"/>
        <w:gridCol w:w="616"/>
        <w:gridCol w:w="86"/>
        <w:gridCol w:w="616"/>
        <w:gridCol w:w="86"/>
        <w:gridCol w:w="701"/>
        <w:gridCol w:w="701"/>
        <w:gridCol w:w="716"/>
      </w:tblGrid>
      <w:tr w:rsidR="00D7062D" w:rsidRPr="00DD11EE" w:rsidTr="00B34CEF">
        <w:trPr>
          <w:trHeight w:val="75"/>
          <w:tblCellSpacing w:w="15" w:type="dxa"/>
        </w:trPr>
        <w:tc>
          <w:tcPr>
            <w:tcW w:w="3390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Код строки</w:t>
            </w:r>
          </w:p>
        </w:tc>
        <w:tc>
          <w:tcPr>
            <w:tcW w:w="2865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Фактические показатели за последние 3 года, предшествующие применению реабилитационной процедуры</w:t>
            </w:r>
            <w:proofErr w:type="gramEnd"/>
          </w:p>
        </w:tc>
        <w:tc>
          <w:tcPr>
            <w:tcW w:w="1725" w:type="dxa"/>
            <w:gridSpan w:val="2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Показатели на дату применения реабилитационной процедуры</w:t>
            </w:r>
          </w:p>
        </w:tc>
        <w:tc>
          <w:tcPr>
            <w:tcW w:w="5685" w:type="dxa"/>
            <w:gridSpan w:val="7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Прогнозные показатели согласно плану реабилитации</w:t>
            </w:r>
          </w:p>
        </w:tc>
      </w:tr>
      <w:tr w:rsidR="00D7062D" w:rsidRPr="00DD11EE" w:rsidTr="00B34CEF">
        <w:trPr>
          <w:trHeight w:val="7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 г.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 г.</w:t>
            </w: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 г.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14730" w:type="dxa"/>
            <w:gridSpan w:val="14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Активы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I. Краткосрочные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Денежные средства и их эквиваленты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Финансовые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Производные финансовые инструменты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012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Краткосрочная торговая и прочая дебиторская задолженность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013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Текущий подоходный налог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014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Запасы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015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краткосрочные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016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 краткосрочных активов (сумма строк с 010 по 016)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II. Долгосрочные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Финансовые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Производные финансовые инструменты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Прочие долгосрочные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финансовые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112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Долгосрочная торговая и прочая дебиторская задолженность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113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Инвестиции, учитываемые методом долевого участия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114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Инвестиционное имущество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115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Основные средства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116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Биологические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117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Нематериальные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118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Отложенные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налоговые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119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Прочие долгосрочные активы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 долгосрочных активов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  <w:t>(сумма строк с 110 по 120)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Баланс (строка 100 + строка 200)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14730" w:type="dxa"/>
            <w:gridSpan w:val="14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Обязательство и капитал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III. Краткосрочные обязательства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Займы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Производные финансовые инструменты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Краткосрочная торговая и прочая кредиторская задолженность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212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Текущие налоговые обязательства по подоходному налогу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213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Вознаграждения работникам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214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215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 краткосрочных обязательств (сумма строк с 210 по 215)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IV. Долгосрочные обязательства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Займы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Производные финансовые инструменты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Долгосрочная торговая и прочая кредиторская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  <w:t>задолженность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312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313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314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 долгосрочных обязательств (сумма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  <w:t>строк с 310 по 314)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400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V. Капитал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Уставный (акционерный) капитал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Эмиссионный доход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Выкупленные собственные долевые инструменты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412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Резервы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413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414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Итого капитал, относимый на собственников материнской организации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(сумма строк с 410 по 414)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420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Доля неконтролирующих собственников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421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Всего капитал (строка 420 +/- строка 421)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500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Баланс (строка 300+строка 301+строка 400 + строка 500)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__________________ Подпись __________________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Приложение 3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Показатели отчета о прибылях и убытках за последние 3 года,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  </w:t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предшествующие применению реабилитационной процедуры, и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           </w:t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прогноз отчета о прибылях и убытках</w:t>
      </w:r>
      <w:proofErr w:type="gramEnd"/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                                                      тыс. тенге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899"/>
        <w:gridCol w:w="1069"/>
        <w:gridCol w:w="1069"/>
        <w:gridCol w:w="1069"/>
        <w:gridCol w:w="2343"/>
        <w:gridCol w:w="701"/>
        <w:gridCol w:w="701"/>
        <w:gridCol w:w="701"/>
        <w:gridCol w:w="701"/>
        <w:gridCol w:w="716"/>
      </w:tblGrid>
      <w:tr w:rsidR="00D7062D" w:rsidRPr="00DD11EE" w:rsidTr="00B34CEF">
        <w:trPr>
          <w:trHeight w:val="75"/>
          <w:tblCellSpacing w:w="15" w:type="dxa"/>
        </w:trPr>
        <w:tc>
          <w:tcPr>
            <w:tcW w:w="352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Код строки</w:t>
            </w:r>
          </w:p>
        </w:tc>
        <w:tc>
          <w:tcPr>
            <w:tcW w:w="3000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Фактические показатели за последние 3 года, предшествующие применению реабилитационной процедуры</w:t>
            </w:r>
            <w:proofErr w:type="gramEnd"/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Показатели на дату применения реабилитационной процедуры </w:t>
            </w:r>
          </w:p>
        </w:tc>
        <w:tc>
          <w:tcPr>
            <w:tcW w:w="5835" w:type="dxa"/>
            <w:gridSpan w:val="5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Прогнозные показатели согласно плану реабилитации</w:t>
            </w:r>
          </w:p>
        </w:tc>
      </w:tr>
      <w:tr w:rsidR="00D7062D" w:rsidRPr="00DD11EE" w:rsidTr="00B34CEF">
        <w:trPr>
          <w:trHeight w:val="7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1.01.___ г.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1.01.___ г.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1.01.___ г.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Выручка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Себестоимость реализованных товаров и услуг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Валовая прибыль (строка 010 –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строка 011)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012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Расходы по реализации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Административные расходы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расходы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доходы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016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 операционная прибыль (убыток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) (+/- 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строки с 012 по 016)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Доходы по финансированию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Расходы по финансированию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Прибыль (убыток) до налогообложения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(+/- 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строки с 020 по 022)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Расходы по подоходному налогу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Прибыль за год (строка 100-строка 101), относимая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собственников материнской организации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долю неконтролирующих собственников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Прочая совокупная прибыль, всего (сумма строк с 310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по 311):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300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Переоценка основных средств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Переоценка финансовых активов 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Общая совокупная прибыль (строка 200 + строка 300)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400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Общая совокупная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прибыль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относимая на: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собственников материнской организации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доля неконтролирующих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собственников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Прибыль на акцию: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______________________ Подпись ______________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Приложение 4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Показатели отчета о движении денежных средств за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  </w:t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последние 3 года, предшествующие применению реабилитационной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      </w:t>
      </w: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процедуры, и прогноз отчета о движении денежных средств</w:t>
      </w:r>
      <w:proofErr w:type="gramEnd"/>
    </w:p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                                                           тыс. тенге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899"/>
        <w:gridCol w:w="1069"/>
        <w:gridCol w:w="1069"/>
        <w:gridCol w:w="1069"/>
        <w:gridCol w:w="2343"/>
        <w:gridCol w:w="701"/>
        <w:gridCol w:w="701"/>
        <w:gridCol w:w="701"/>
        <w:gridCol w:w="701"/>
        <w:gridCol w:w="716"/>
      </w:tblGrid>
      <w:tr w:rsidR="00D7062D" w:rsidRPr="00DD11EE" w:rsidTr="00B34CEF">
        <w:trPr>
          <w:trHeight w:val="75"/>
          <w:tblCellSpacing w:w="15" w:type="dxa"/>
        </w:trPr>
        <w:tc>
          <w:tcPr>
            <w:tcW w:w="352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Код строки</w:t>
            </w:r>
          </w:p>
        </w:tc>
        <w:tc>
          <w:tcPr>
            <w:tcW w:w="3000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Фактические показатели за последние 3 года, предшествующие применению реабилитационной процедуры</w:t>
            </w:r>
            <w:proofErr w:type="gramEnd"/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Показатели на дату применения реабилитационной процедуры </w:t>
            </w:r>
          </w:p>
        </w:tc>
        <w:tc>
          <w:tcPr>
            <w:tcW w:w="5835" w:type="dxa"/>
            <w:gridSpan w:val="5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Прогнозные показатели согласно плану реабилитации</w:t>
            </w:r>
          </w:p>
        </w:tc>
      </w:tr>
      <w:tr w:rsidR="00D7062D" w:rsidRPr="00DD11EE" w:rsidTr="00B34CEF">
        <w:trPr>
          <w:trHeight w:val="7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1.01.___ г.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1.01.___ г.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 1.01.___ г.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на 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14595" w:type="dxa"/>
            <w:gridSpan w:val="11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I. Движение денежных средств от операционной деятельности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 Поступление денежных средств, всего (сумма строк с 011 по 015)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реализация товаров и услуг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прочая выручка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авансы, полученные от покупателей, заказчиков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полученные вознаграждения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поступления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015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 Выбытие денежных средств, всего (сумма строк с 021 по 026)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платежи поставщикам за товары и услуги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авансы, выданные поставщикам товаров и услуг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выплаты по оплате труда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выплата вознаграждения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подоходный налог и другие платежи в бюджет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35"/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выплаты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026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885"/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 Чистая сумма денежных средств от операционной деятельности (строка 010 – строка 020)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030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14595" w:type="dxa"/>
            <w:gridSpan w:val="11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II. Движение денежных средств от инвестиционной деятельности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 Поступление денежных средств, всего (сумма строк с 041 по 046)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реализация основных средств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реализация нематериальных активов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реализация других долгосрочных активов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полученные дивиденды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полученные вознаграждения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поступления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046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 Выбытие денежных средств, всего (сумма строк с 051 по 055)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050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051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052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приобретение других долгосрочных 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активов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053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представление займов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054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выплаты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055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 Чистая сумма денежных средств от инвестиционной деятельности (строка 040 – строка 050)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060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14595" w:type="dxa"/>
            <w:gridSpan w:val="11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III. Движение денежных средств от финансовой деятельности</w:t>
            </w: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 Поступление денежных средств, всего (сумма строк с 071 по 074)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070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эмиссия акций и других финансовых инструментов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071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получение займов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072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полученные вознаграждения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073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поступления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074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 Выбытие денежных средств, всег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о(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сумма строк с 080 по 085)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080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погашение займов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081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выплата вознаграждения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082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выплата дивидендов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083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выплаты собственникам по акциям</w:t>
            </w: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  <w:t>организации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084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 выбытия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085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 Чистая сумма денежных средств от финансовой деятельности (строка 070 – строка 080)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090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 Влияние обменных курсов валют к тенге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5. Увеличение +/- уменьшение денежных средств (строка 030 +/- строка 060+/- строка 090+/-100)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6. Денежные средства и их эквиваленты на начало отчетного периода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7. Денежные средства и их эквиваленты на конец отчетного периода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_________________________ Подпись ___________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Приложение 5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Программа производства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3396"/>
        <w:gridCol w:w="1234"/>
        <w:gridCol w:w="1316"/>
        <w:gridCol w:w="1316"/>
        <w:gridCol w:w="1316"/>
        <w:gridCol w:w="1331"/>
      </w:tblGrid>
      <w:tr w:rsidR="00D7062D" w:rsidRPr="00DD11EE" w:rsidTr="00B34CEF">
        <w:trPr>
          <w:trHeight w:val="70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продуктов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_____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_____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_____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_____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План _____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  <w:tr w:rsidR="00D7062D" w:rsidRPr="00DD11EE" w:rsidTr="00B34CEF">
        <w:trPr>
          <w:trHeight w:val="40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Незавершенное производство на начало периода, всего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1.1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1.2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…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1.N.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Произведено продуктов, всего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2.2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…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2.N.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Незавершенное производство на конец периода, всего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3.2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…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3.N.</w:t>
            </w:r>
          </w:p>
        </w:tc>
        <w:tc>
          <w:tcPr>
            <w:tcW w:w="456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</w:t>
            </w:r>
          </w:p>
        </w:tc>
        <w:tc>
          <w:tcPr>
            <w:tcW w:w="157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_____________________ Подпись _______________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Приложение 6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Программа реализации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251"/>
        <w:gridCol w:w="984"/>
        <w:gridCol w:w="1040"/>
        <w:gridCol w:w="575"/>
        <w:gridCol w:w="984"/>
        <w:gridCol w:w="1040"/>
        <w:gridCol w:w="575"/>
        <w:gridCol w:w="984"/>
        <w:gridCol w:w="1040"/>
        <w:gridCol w:w="575"/>
        <w:gridCol w:w="984"/>
        <w:gridCol w:w="1040"/>
        <w:gridCol w:w="575"/>
        <w:gridCol w:w="984"/>
        <w:gridCol w:w="1040"/>
        <w:gridCol w:w="590"/>
      </w:tblGrid>
      <w:tr w:rsidR="00D7062D" w:rsidRPr="00DD11EE" w:rsidTr="00B34CEF">
        <w:trPr>
          <w:trHeight w:val="420"/>
          <w:tblCellSpacing w:w="15" w:type="dxa"/>
        </w:trPr>
        <w:tc>
          <w:tcPr>
            <w:tcW w:w="40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Наименование продуктов</w:t>
            </w:r>
          </w:p>
        </w:tc>
        <w:tc>
          <w:tcPr>
            <w:tcW w:w="2490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План на _____ год</w:t>
            </w:r>
          </w:p>
        </w:tc>
        <w:tc>
          <w:tcPr>
            <w:tcW w:w="2430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План на ____ год</w:t>
            </w:r>
          </w:p>
        </w:tc>
        <w:tc>
          <w:tcPr>
            <w:tcW w:w="2580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План на _______ год</w:t>
            </w:r>
          </w:p>
        </w:tc>
        <w:tc>
          <w:tcPr>
            <w:tcW w:w="2430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План на _______ год</w:t>
            </w:r>
          </w:p>
        </w:tc>
        <w:tc>
          <w:tcPr>
            <w:tcW w:w="2145" w:type="dxa"/>
            <w:gridSpan w:val="3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План на _____ год</w:t>
            </w:r>
          </w:p>
        </w:tc>
      </w:tr>
      <w:tr w:rsidR="00D7062D" w:rsidRPr="00DD11EE" w:rsidTr="00B34CEF">
        <w:trPr>
          <w:trHeight w:val="930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цена реализации,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цена реализации,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цена реализации,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цена реализации,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итого, тыс. тенге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цена реализации, тыс. тенге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итого, тыс. тенге</w:t>
            </w:r>
          </w:p>
        </w:tc>
      </w:tr>
      <w:tr w:rsidR="00D7062D" w:rsidRPr="00DD11EE" w:rsidTr="00B34CEF">
        <w:trPr>
          <w:trHeight w:val="465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</w:tr>
      <w:tr w:rsidR="00D7062D" w:rsidRPr="00DD11EE" w:rsidTr="00B34CEF">
        <w:trPr>
          <w:trHeight w:val="465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Реализация продукции, всего</w:t>
            </w: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300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числе:</w:t>
            </w: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1.3.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255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…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330"/>
          <w:tblCellSpacing w:w="15" w:type="dxa"/>
        </w:trPr>
        <w:tc>
          <w:tcPr>
            <w:tcW w:w="4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1.N.</w:t>
            </w:r>
          </w:p>
        </w:tc>
        <w:tc>
          <w:tcPr>
            <w:tcW w:w="130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Прочие</w:t>
            </w:r>
          </w:p>
        </w:tc>
        <w:tc>
          <w:tcPr>
            <w:tcW w:w="64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_____________________ Подпись _______________</w:t>
      </w: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D11EE" w:rsidRDefault="00DD11EE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7062D" w:rsidRPr="00DD11EE" w:rsidRDefault="00D7062D" w:rsidP="00D7062D">
      <w:pPr>
        <w:spacing w:after="360" w:line="258" w:lineRule="atLeast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Приложение 7  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к типовой форме заключения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временного администратора об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эффективности (неэффективности)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плана реабилитации        </w:t>
      </w: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 xml:space="preserve">от 30 апреля 2014 года № 203   </w:t>
      </w:r>
    </w:p>
    <w:p w:rsidR="00D7062D" w:rsidRPr="00DD11EE" w:rsidRDefault="00D7062D" w:rsidP="00DD11EE">
      <w:pPr>
        <w:spacing w:after="360" w:line="258" w:lineRule="atLeast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Прогноз погашения кредиторской задолженности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1715"/>
        <w:gridCol w:w="721"/>
        <w:gridCol w:w="1496"/>
        <w:gridCol w:w="1496"/>
        <w:gridCol w:w="1496"/>
        <w:gridCol w:w="1496"/>
        <w:gridCol w:w="1586"/>
      </w:tblGrid>
      <w:tr w:rsidR="00D7062D" w:rsidRPr="00DD11EE" w:rsidTr="00B34CEF">
        <w:trPr>
          <w:trHeight w:val="420"/>
          <w:tblCellSpacing w:w="15" w:type="dxa"/>
        </w:trPr>
        <w:tc>
          <w:tcPr>
            <w:tcW w:w="540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proofErr w:type="spell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Очередность</w:t>
            </w:r>
          </w:p>
        </w:tc>
        <w:tc>
          <w:tcPr>
            <w:tcW w:w="11325" w:type="dxa"/>
            <w:gridSpan w:val="6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Сумма кредиторской задолженности, включенная в реестр требований кредиторов</w:t>
            </w:r>
          </w:p>
        </w:tc>
      </w:tr>
      <w:tr w:rsidR="00D7062D" w:rsidRPr="00DD11EE" w:rsidTr="00B34CEF">
        <w:trPr>
          <w:trHeight w:val="31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10515" w:type="dxa"/>
            <w:gridSpan w:val="5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 том числе</w:t>
            </w:r>
          </w:p>
        </w:tc>
      </w:tr>
      <w:tr w:rsidR="00D7062D" w:rsidRPr="00DD11EE" w:rsidTr="00B34CEF">
        <w:trPr>
          <w:trHeight w:val="85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погашение в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погашение в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погашение в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погашение в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погашение в __ </w:t>
            </w:r>
            <w:proofErr w:type="gramStart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</w:tr>
      <w:tr w:rsidR="00D7062D" w:rsidRPr="00DD11EE" w:rsidTr="00B34CEF">
        <w:trPr>
          <w:trHeight w:val="31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p>
        </w:tc>
      </w:tr>
      <w:tr w:rsidR="00D7062D" w:rsidRPr="00DD11EE" w:rsidTr="00B34CEF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 очередь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0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 очередь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 очередь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 очередь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37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 очередь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062D" w:rsidRPr="00DD11EE" w:rsidTr="00B34CEF">
        <w:trPr>
          <w:trHeight w:val="49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360" w:line="258" w:lineRule="atLeas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D11E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69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D7062D" w:rsidRPr="00DD11EE" w:rsidRDefault="00D7062D" w:rsidP="00D7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062D" w:rsidRPr="00DD11EE" w:rsidRDefault="00D7062D" w:rsidP="00D7062D">
      <w:pPr>
        <w:spacing w:after="360" w:line="258" w:lineRule="atLeas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11EE">
        <w:rPr>
          <w:rFonts w:ascii="Times New Roman" w:eastAsia="Times New Roman" w:hAnsi="Times New Roman" w:cs="Times New Roman"/>
          <w:spacing w:val="1"/>
          <w:sz w:val="28"/>
          <w:szCs w:val="28"/>
        </w:rPr>
        <w:t>Временный администратор _____________________ Подпись _______________</w:t>
      </w:r>
    </w:p>
    <w:p w:rsidR="00FB10CB" w:rsidRPr="00DD11EE" w:rsidRDefault="00FB10CB">
      <w:pPr>
        <w:rPr>
          <w:rFonts w:ascii="Times New Roman" w:hAnsi="Times New Roman" w:cs="Times New Roman"/>
          <w:sz w:val="28"/>
          <w:szCs w:val="28"/>
        </w:rPr>
      </w:pPr>
    </w:p>
    <w:sectPr w:rsidR="00FB10CB" w:rsidRPr="00DD11EE" w:rsidSect="00B34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36D"/>
    <w:multiLevelType w:val="multilevel"/>
    <w:tmpl w:val="E66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62D"/>
    <w:rsid w:val="001F7CEF"/>
    <w:rsid w:val="005B3DF1"/>
    <w:rsid w:val="00B34CEF"/>
    <w:rsid w:val="00D7062D"/>
    <w:rsid w:val="00DD11EE"/>
    <w:rsid w:val="00FB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1"/>
  </w:style>
  <w:style w:type="paragraph" w:styleId="1">
    <w:name w:val="heading 1"/>
    <w:basedOn w:val="a"/>
    <w:link w:val="10"/>
    <w:uiPriority w:val="9"/>
    <w:qFormat/>
    <w:rsid w:val="00D7062D"/>
    <w:pPr>
      <w:spacing w:before="299" w:after="41" w:line="408" w:lineRule="atLeast"/>
      <w:outlineLvl w:val="0"/>
    </w:pPr>
    <w:rPr>
      <w:rFonts w:ascii="Arial" w:eastAsia="Times New Roman" w:hAnsi="Arial" w:cs="Arial"/>
      <w:color w:val="444444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D7062D"/>
    <w:pPr>
      <w:spacing w:before="245" w:after="136" w:line="408" w:lineRule="atLeast"/>
      <w:outlineLvl w:val="1"/>
    </w:pPr>
    <w:rPr>
      <w:rFonts w:ascii="Arial" w:eastAsia="Times New Roman" w:hAnsi="Arial" w:cs="Arial"/>
      <w:color w:val="444444"/>
      <w:sz w:val="34"/>
      <w:szCs w:val="34"/>
    </w:rPr>
  </w:style>
  <w:style w:type="paragraph" w:styleId="3">
    <w:name w:val="heading 3"/>
    <w:basedOn w:val="a"/>
    <w:link w:val="30"/>
    <w:uiPriority w:val="9"/>
    <w:qFormat/>
    <w:rsid w:val="00D7062D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</w:rPr>
  </w:style>
  <w:style w:type="paragraph" w:styleId="4">
    <w:name w:val="heading 4"/>
    <w:basedOn w:val="a"/>
    <w:link w:val="40"/>
    <w:uiPriority w:val="9"/>
    <w:qFormat/>
    <w:rsid w:val="00D7062D"/>
    <w:pPr>
      <w:spacing w:before="163" w:after="0" w:line="326" w:lineRule="atLeast"/>
      <w:outlineLvl w:val="3"/>
    </w:pPr>
    <w:rPr>
      <w:rFonts w:ascii="Arial" w:eastAsia="Times New Roman" w:hAnsi="Arial" w:cs="Arial"/>
      <w:color w:val="444444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7062D"/>
    <w:pPr>
      <w:spacing w:before="163" w:after="82" w:line="299" w:lineRule="atLeast"/>
      <w:outlineLvl w:val="4"/>
    </w:pPr>
    <w:rPr>
      <w:rFonts w:ascii="Arial" w:eastAsia="Times New Roman" w:hAnsi="Arial" w:cs="Arial"/>
      <w:color w:val="444444"/>
      <w:sz w:val="23"/>
      <w:szCs w:val="23"/>
    </w:rPr>
  </w:style>
  <w:style w:type="paragraph" w:styleId="6">
    <w:name w:val="heading 6"/>
    <w:basedOn w:val="a"/>
    <w:link w:val="60"/>
    <w:uiPriority w:val="9"/>
    <w:qFormat/>
    <w:rsid w:val="00D7062D"/>
    <w:pPr>
      <w:spacing w:before="136" w:after="82" w:line="245" w:lineRule="atLeast"/>
      <w:outlineLvl w:val="5"/>
    </w:pPr>
    <w:rPr>
      <w:rFonts w:ascii="Arial" w:eastAsia="Times New Roman" w:hAnsi="Arial" w:cs="Arial"/>
      <w:color w:val="4444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2D"/>
    <w:rPr>
      <w:rFonts w:ascii="Arial" w:eastAsia="Times New Roman" w:hAnsi="Arial" w:cs="Arial"/>
      <w:color w:val="444444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D7062D"/>
    <w:rPr>
      <w:rFonts w:ascii="Arial" w:eastAsia="Times New Roman" w:hAnsi="Arial" w:cs="Arial"/>
      <w:color w:val="444444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D7062D"/>
    <w:rPr>
      <w:rFonts w:ascii="Arial" w:eastAsia="Times New Roman" w:hAnsi="Arial" w:cs="Arial"/>
      <w:color w:val="444444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D7062D"/>
    <w:rPr>
      <w:rFonts w:ascii="Arial" w:eastAsia="Times New Roman" w:hAnsi="Arial" w:cs="Arial"/>
      <w:color w:val="444444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062D"/>
    <w:rPr>
      <w:rFonts w:ascii="Arial" w:eastAsia="Times New Roman" w:hAnsi="Arial" w:cs="Arial"/>
      <w:color w:val="444444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rsid w:val="00D7062D"/>
    <w:rPr>
      <w:rFonts w:ascii="Arial" w:eastAsia="Times New Roman" w:hAnsi="Arial" w:cs="Arial"/>
      <w:color w:val="444444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D7062D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styleId="a4">
    <w:name w:val="FollowedHyperlink"/>
    <w:basedOn w:val="a0"/>
    <w:uiPriority w:val="99"/>
    <w:semiHidden/>
    <w:unhideWhenUsed/>
    <w:rsid w:val="00D7062D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styleId="HTML">
    <w:name w:val="HTML Code"/>
    <w:basedOn w:val="a0"/>
    <w:uiPriority w:val="99"/>
    <w:semiHidden/>
    <w:unhideWhenUsed/>
    <w:rsid w:val="00D7062D"/>
    <w:rPr>
      <w:rFonts w:ascii="Consolas" w:eastAsia="Times New Roman" w:hAnsi="Consolas" w:cs="Consolas" w:hint="default"/>
      <w:color w:val="5A5A5A"/>
      <w:sz w:val="24"/>
      <w:szCs w:val="24"/>
      <w:bdr w:val="dotted" w:sz="6" w:space="1" w:color="CCCCCC" w:frame="1"/>
      <w:shd w:val="clear" w:color="auto" w:fill="ECECEC"/>
    </w:rPr>
  </w:style>
  <w:style w:type="character" w:styleId="HTML0">
    <w:name w:val="HTML Keyboard"/>
    <w:basedOn w:val="a0"/>
    <w:uiPriority w:val="99"/>
    <w:semiHidden/>
    <w:unhideWhenUsed/>
    <w:rsid w:val="00D7062D"/>
    <w:rPr>
      <w:rFonts w:ascii="Courier New" w:eastAsia="Times New Roman" w:hAnsi="Courier New" w:cs="Courier New" w:hint="default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70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7062D"/>
    <w:rPr>
      <w:rFonts w:ascii="Courier New" w:eastAsia="Times New Roman" w:hAnsi="Courier New" w:cs="Courier New"/>
      <w:sz w:val="20"/>
      <w:szCs w:val="20"/>
    </w:rPr>
  </w:style>
  <w:style w:type="character" w:styleId="HTML3">
    <w:name w:val="HTML Sample"/>
    <w:basedOn w:val="a0"/>
    <w:uiPriority w:val="99"/>
    <w:semiHidden/>
    <w:unhideWhenUsed/>
    <w:rsid w:val="00D7062D"/>
    <w:rPr>
      <w:rFonts w:ascii="Courier New" w:eastAsia="Times New Roman" w:hAnsi="Courier New" w:cs="Courier New" w:hint="default"/>
    </w:rPr>
  </w:style>
  <w:style w:type="character" w:styleId="a5">
    <w:name w:val="Strong"/>
    <w:basedOn w:val="a0"/>
    <w:uiPriority w:val="22"/>
    <w:qFormat/>
    <w:rsid w:val="00D7062D"/>
    <w:rPr>
      <w:b/>
      <w:bCs/>
    </w:rPr>
  </w:style>
  <w:style w:type="paragraph" w:styleId="a6">
    <w:name w:val="Normal (Web)"/>
    <w:basedOn w:val="a"/>
    <w:uiPriority w:val="99"/>
    <w:unhideWhenUsed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firmation">
    <w:name w:val="confirmation"/>
    <w:basedOn w:val="a"/>
    <w:rsid w:val="00D7062D"/>
    <w:pPr>
      <w:pBdr>
        <w:top w:val="dotted" w:sz="6" w:space="10" w:color="A4E673"/>
        <w:left w:val="dotted" w:sz="6" w:space="31" w:color="A4E673"/>
        <w:bottom w:val="dotted" w:sz="6" w:space="10" w:color="A4E673"/>
        <w:right w:val="dotted" w:sz="6" w:space="31" w:color="A4E673"/>
      </w:pBdr>
      <w:shd w:val="clear" w:color="auto" w:fill="DFFEC8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warning">
    <w:name w:val="warning"/>
    <w:basedOn w:val="a"/>
    <w:rsid w:val="00D7062D"/>
    <w:pPr>
      <w:pBdr>
        <w:top w:val="dotted" w:sz="6" w:space="10" w:color="E5DE73"/>
        <w:left w:val="dotted" w:sz="6" w:space="31" w:color="E5DE73"/>
        <w:bottom w:val="dotted" w:sz="6" w:space="10" w:color="E5DE73"/>
        <w:right w:val="dotted" w:sz="6" w:space="31" w:color="E5DE73"/>
      </w:pBdr>
      <w:shd w:val="clear" w:color="auto" w:fill="FEFAC8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information">
    <w:name w:val="information"/>
    <w:basedOn w:val="a"/>
    <w:rsid w:val="00D7062D"/>
    <w:pPr>
      <w:pBdr>
        <w:top w:val="dotted" w:sz="6" w:space="10" w:color="96DEE9"/>
        <w:left w:val="dotted" w:sz="6" w:space="31" w:color="96DEE9"/>
        <w:bottom w:val="dotted" w:sz="6" w:space="10" w:color="96DEE9"/>
        <w:right w:val="dotted" w:sz="6" w:space="31" w:color="96DEE9"/>
      </w:pBdr>
      <w:shd w:val="clear" w:color="auto" w:fill="DDF5F9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error">
    <w:name w:val="error"/>
    <w:basedOn w:val="a"/>
    <w:rsid w:val="00D7062D"/>
    <w:pPr>
      <w:pBdr>
        <w:top w:val="dotted" w:sz="6" w:space="10" w:color="E3B7B7"/>
        <w:left w:val="dotted" w:sz="6" w:space="31" w:color="E3B7B7"/>
        <w:bottom w:val="dotted" w:sz="6" w:space="10" w:color="E3B7B7"/>
        <w:right w:val="dotted" w:sz="6" w:space="31" w:color="E3B7B7"/>
      </w:pBdr>
      <w:shd w:val="clear" w:color="auto" w:fill="F4DADA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postinfo">
    <w:name w:val="post_info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opadding">
    <w:name w:val="nopadding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ubdate">
    <w:name w:val="pubdate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lignright">
    <w:name w:val="alignright"/>
    <w:basedOn w:val="a"/>
    <w:rsid w:val="00D7062D"/>
    <w:pPr>
      <w:spacing w:after="360" w:line="258" w:lineRule="atLeast"/>
      <w:ind w:left="177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lignleft">
    <w:name w:val="alignleft"/>
    <w:basedOn w:val="a"/>
    <w:rsid w:val="00D7062D"/>
    <w:pPr>
      <w:spacing w:after="360" w:line="258" w:lineRule="atLeast"/>
      <w:ind w:right="177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rdermagic">
    <w:name w:val="border_magic"/>
    <w:basedOn w:val="a"/>
    <w:rsid w:val="00D7062D"/>
    <w:pPr>
      <w:pBdr>
        <w:top w:val="single" w:sz="6" w:space="3" w:color="DEDEDE"/>
        <w:left w:val="single" w:sz="6" w:space="3" w:color="DEDEDE"/>
        <w:bottom w:val="single" w:sz="6" w:space="3" w:color="DEDEDE"/>
        <w:right w:val="single" w:sz="6" w:space="3" w:color="DEDEDE"/>
      </w:pBdr>
      <w:shd w:val="clear" w:color="auto" w:fill="FFFFFF"/>
      <w:spacing w:after="360" w:line="258" w:lineRule="atLeast"/>
      <w:textAlignment w:val="bottom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addborder">
    <w:name w:val="add_border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hr">
    <w:name w:val="hr"/>
    <w:basedOn w:val="a"/>
    <w:rsid w:val="00D7062D"/>
    <w:pPr>
      <w:spacing w:before="204" w:after="0" w:line="258" w:lineRule="atLeast"/>
      <w:ind w:lef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nnerhr">
    <w:name w:val="inner_hr"/>
    <w:basedOn w:val="a"/>
    <w:rsid w:val="00D7062D"/>
    <w:pPr>
      <w:spacing w:after="0" w:line="258" w:lineRule="atLeast"/>
      <w:ind w:righ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paceclear">
    <w:name w:val="spaceclea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r">
    <w:name w:val="ir"/>
    <w:basedOn w:val="a"/>
    <w:rsid w:val="00D7062D"/>
    <w:pPr>
      <w:spacing w:after="360" w:line="258" w:lineRule="atLeast"/>
      <w:ind w:firstLine="2238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hidden">
    <w:name w:val="hidden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nivo-caption">
    <w:name w:val="nivo-captio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tl">
    <w:name w:val="slider_cover_tl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tr">
    <w:name w:val="slider_cover_t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br">
    <w:name w:val="slider_cover_b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bl">
    <w:name w:val="slider_cover_bl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ropcapcolor">
    <w:name w:val="dropcapcolor"/>
    <w:basedOn w:val="a"/>
    <w:rsid w:val="00D7062D"/>
    <w:pPr>
      <w:spacing w:before="136" w:after="14" w:line="258" w:lineRule="atLeast"/>
      <w:ind w:right="82"/>
    </w:pPr>
    <w:rPr>
      <w:rFonts w:ascii="Arial" w:eastAsia="Times New Roman" w:hAnsi="Arial" w:cs="Arial"/>
      <w:color w:val="9A1616"/>
      <w:spacing w:val="1"/>
      <w:sz w:val="56"/>
      <w:szCs w:val="56"/>
    </w:rPr>
  </w:style>
  <w:style w:type="paragraph" w:customStyle="1" w:styleId="dropcapspot">
    <w:name w:val="dropcapspot"/>
    <w:basedOn w:val="a"/>
    <w:rsid w:val="00D7062D"/>
    <w:pPr>
      <w:shd w:val="clear" w:color="auto" w:fill="9A1616"/>
      <w:spacing w:before="68" w:after="0" w:line="258" w:lineRule="atLeast"/>
      <w:ind w:right="136"/>
      <w:jc w:val="center"/>
      <w:textAlignment w:val="bottom"/>
    </w:pPr>
    <w:rPr>
      <w:rFonts w:ascii="Arial" w:eastAsia="Times New Roman" w:hAnsi="Arial" w:cs="Arial"/>
      <w:color w:val="FFFFFF"/>
      <w:spacing w:val="1"/>
      <w:sz w:val="34"/>
      <w:szCs w:val="34"/>
    </w:rPr>
  </w:style>
  <w:style w:type="paragraph" w:customStyle="1" w:styleId="main">
    <w:name w:val="mai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nnermain">
    <w:name w:val="inner_mai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">
    <w:name w:val="container_alpha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gamma">
    <w:name w:val="container_gamma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">
    <w:name w:val="container_omega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plus">
    <w:name w:val="container_omega_plus"/>
    <w:basedOn w:val="a"/>
    <w:rsid w:val="00D7062D"/>
    <w:pPr>
      <w:spacing w:before="82"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oader">
    <w:name w:val="loade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readcrumbs">
    <w:name w:val="breadcrumbs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2">
    <w:name w:val="gs_12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1">
    <w:name w:val="gs_11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0">
    <w:name w:val="gs_10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9">
    <w:name w:val="gs_9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8">
    <w:name w:val="gs_8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7">
    <w:name w:val="gs_7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6">
    <w:name w:val="gs_6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5">
    <w:name w:val="gs_5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4">
    <w:name w:val="gs_4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3">
    <w:name w:val="gs_3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2">
    <w:name w:val="gs_2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">
    <w:name w:val="gs_1"/>
    <w:basedOn w:val="a"/>
    <w:rsid w:val="00D7062D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omega">
    <w:name w:val="omega"/>
    <w:basedOn w:val="a"/>
    <w:rsid w:val="00D7062D"/>
    <w:pPr>
      <w:spacing w:after="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idebar">
    <w:name w:val="sideba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idebarmirror">
    <w:name w:val="sidebar_mirro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ree">
    <w:name w:val="tree"/>
    <w:basedOn w:val="a"/>
    <w:rsid w:val="00D7062D"/>
    <w:pPr>
      <w:pBdr>
        <w:top w:val="single" w:sz="6" w:space="5" w:color="FFFFFF"/>
        <w:left w:val="single" w:sz="6" w:space="7" w:color="FFFFFF"/>
        <w:bottom w:val="single" w:sz="6" w:space="4" w:color="FFFFFF"/>
        <w:right w:val="single" w:sz="6" w:space="7" w:color="FFFFFF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loadericon">
    <w:name w:val="loaderico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ostholder">
    <w:name w:val="post_holder"/>
    <w:basedOn w:val="a"/>
    <w:rsid w:val="00D7062D"/>
    <w:pPr>
      <w:spacing w:after="652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tartmain">
    <w:name w:val="startmain"/>
    <w:basedOn w:val="a"/>
    <w:rsid w:val="00D7062D"/>
    <w:pPr>
      <w:spacing w:before="82" w:after="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endmain">
    <w:name w:val="endmai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tripe">
    <w:name w:val="stripe"/>
    <w:basedOn w:val="a"/>
    <w:rsid w:val="00D7062D"/>
    <w:pPr>
      <w:pBdr>
        <w:top w:val="single" w:sz="6" w:space="0" w:color="D9D9D9"/>
      </w:pBdr>
      <w:shd w:val="clear" w:color="auto" w:fill="FFFFFF"/>
      <w:spacing w:before="82" w:after="54" w:line="258" w:lineRule="atLeast"/>
      <w:ind w:left="163" w:right="163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extpostslink">
    <w:name w:val="nextpostslin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9"/>
      <w:szCs w:val="19"/>
    </w:rPr>
  </w:style>
  <w:style w:type="paragraph" w:customStyle="1" w:styleId="prevpostlink">
    <w:name w:val="prevpostlin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9"/>
      <w:szCs w:val="19"/>
    </w:rPr>
  </w:style>
  <w:style w:type="paragraph" w:customStyle="1" w:styleId="nobottommargin">
    <w:name w:val="no_bottom_margin"/>
    <w:basedOn w:val="a"/>
    <w:rsid w:val="00D7062D"/>
    <w:pPr>
      <w:spacing w:after="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idgettitle">
    <w:name w:val="widgettitle"/>
    <w:basedOn w:val="a"/>
    <w:rsid w:val="00D7062D"/>
    <w:pPr>
      <w:spacing w:after="163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ropcap">
    <w:name w:val="dropcap"/>
    <w:basedOn w:val="a"/>
    <w:rsid w:val="00D7062D"/>
    <w:pPr>
      <w:spacing w:before="136" w:after="14" w:line="258" w:lineRule="atLeast"/>
      <w:ind w:right="82"/>
    </w:pPr>
    <w:rPr>
      <w:rFonts w:ascii="Arial" w:eastAsia="Times New Roman" w:hAnsi="Arial" w:cs="Arial"/>
      <w:color w:val="666666"/>
      <w:spacing w:val="1"/>
      <w:sz w:val="56"/>
      <w:szCs w:val="56"/>
    </w:rPr>
  </w:style>
  <w:style w:type="paragraph" w:customStyle="1" w:styleId="sortmode-current">
    <w:name w:val="sortmode-current"/>
    <w:basedOn w:val="a"/>
    <w:rsid w:val="00D7062D"/>
    <w:pPr>
      <w:spacing w:after="360" w:line="258" w:lineRule="atLeast"/>
    </w:pPr>
    <w:rPr>
      <w:rFonts w:ascii="Arial" w:eastAsia="Times New Roman" w:hAnsi="Arial" w:cs="Arial"/>
      <w:b/>
      <w:bCs/>
      <w:color w:val="666666"/>
      <w:spacing w:val="1"/>
      <w:sz w:val="18"/>
      <w:szCs w:val="18"/>
    </w:rPr>
  </w:style>
  <w:style w:type="paragraph" w:customStyle="1" w:styleId="sortmode-available">
    <w:name w:val="sortmode-available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earchbutton">
    <w:name w:val="searchbutto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444444"/>
      <w:spacing w:val="1"/>
      <w:sz w:val="26"/>
      <w:szCs w:val="26"/>
    </w:rPr>
  </w:style>
  <w:style w:type="paragraph" w:customStyle="1" w:styleId="mainsearch">
    <w:name w:val="main_search"/>
    <w:basedOn w:val="a"/>
    <w:rsid w:val="00D7062D"/>
    <w:pPr>
      <w:spacing w:after="360" w:line="258" w:lineRule="atLeast"/>
      <w:jc w:val="center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ostnumber">
    <w:name w:val="post_number"/>
    <w:basedOn w:val="a"/>
    <w:rsid w:val="00D7062D"/>
    <w:pPr>
      <w:spacing w:after="360" w:line="258" w:lineRule="atLeast"/>
      <w:jc w:val="right"/>
    </w:pPr>
    <w:rPr>
      <w:rFonts w:ascii="Arial" w:eastAsia="Times New Roman" w:hAnsi="Arial" w:cs="Arial"/>
      <w:color w:val="1E1E1E"/>
      <w:spacing w:val="1"/>
      <w:sz w:val="26"/>
      <w:szCs w:val="26"/>
    </w:rPr>
  </w:style>
  <w:style w:type="paragraph" w:customStyle="1" w:styleId="withsidebar">
    <w:name w:val="withsideba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relink">
    <w:name w:val="more_link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sortmode">
    <w:name w:val="sortmode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abs">
    <w:name w:val="tabs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readcrumbtabs">
    <w:name w:val="breadcrumb_tabs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tatus">
    <w:name w:val="status"/>
    <w:basedOn w:val="a"/>
    <w:rsid w:val="00D7062D"/>
    <w:pPr>
      <w:shd w:val="clear" w:color="auto" w:fill="DDDDDD"/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5"/>
      <w:szCs w:val="15"/>
    </w:rPr>
  </w:style>
  <w:style w:type="paragraph" w:customStyle="1" w:styleId="statusupdated">
    <w:name w:val="status_updated"/>
    <w:basedOn w:val="a"/>
    <w:rsid w:val="00D7062D"/>
    <w:pPr>
      <w:shd w:val="clear" w:color="auto" w:fill="96F196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ullscreen">
    <w:name w:val="fullscreen"/>
    <w:basedOn w:val="a"/>
    <w:rsid w:val="00D7062D"/>
    <w:pPr>
      <w:shd w:val="clear" w:color="auto" w:fill="F4F5F6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onlyprint">
    <w:name w:val="onlyprint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autocomplete-suggestions">
    <w:name w:val="autocomplete-suggestions"/>
    <w:basedOn w:val="a"/>
    <w:rsid w:val="00D7062D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E8E9EB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utocomplete-suggestion">
    <w:name w:val="autocomplete-suggestio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utocomplete-selected">
    <w:name w:val="autocomplete-selected"/>
    <w:basedOn w:val="a"/>
    <w:rsid w:val="00D7062D"/>
    <w:pPr>
      <w:shd w:val="clear" w:color="auto" w:fill="F0F0F0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pacer-bottom">
    <w:name w:val="spacer-bottom"/>
    <w:basedOn w:val="a"/>
    <w:rsid w:val="00D7062D"/>
    <w:pPr>
      <w:spacing w:after="136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llapse">
    <w:name w:val="collapse"/>
    <w:basedOn w:val="a"/>
    <w:rsid w:val="00D7062D"/>
    <w:pPr>
      <w:spacing w:before="14" w:after="0" w:line="258" w:lineRule="atLeast"/>
      <w:ind w:right="68"/>
    </w:pPr>
    <w:rPr>
      <w:rFonts w:ascii="Arial" w:eastAsia="Times New Roman" w:hAnsi="Arial" w:cs="Arial"/>
      <w:color w:val="9A1616"/>
      <w:spacing w:val="1"/>
      <w:sz w:val="2"/>
      <w:szCs w:val="2"/>
    </w:rPr>
  </w:style>
  <w:style w:type="paragraph" w:customStyle="1" w:styleId="calendar">
    <w:name w:val="calendar"/>
    <w:basedOn w:val="a"/>
    <w:rsid w:val="00D7062D"/>
    <w:pPr>
      <w:shd w:val="clear" w:color="auto" w:fill="F1F1F2"/>
      <w:spacing w:after="0" w:line="240" w:lineRule="atLeast"/>
      <w:ind w:lef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ownloads">
    <w:name w:val="downloads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408" w:after="0" w:line="258" w:lineRule="atLeast"/>
      <w:ind w:left="-136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dropdown">
    <w:name w:val="dropdown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408" w:after="0" w:line="258" w:lineRule="atLeast"/>
      <w:ind w:left="-136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bile-pdf">
    <w:name w:val="mobile-pdf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containeralphanogradients">
    <w:name w:val="container_alpha_nogradients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idget">
    <w:name w:val="widget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">
    <w:name w:val="top_sidebar_mas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mirror">
    <w:name w:val="top_sidebar_mask_mirro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">
    <w:name w:val="bottom_sidebar_mas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mirror">
    <w:name w:val="bottom_sidebar_mask_mirro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urrent">
    <w:name w:val="current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reitem">
    <w:name w:val="more_item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esslink">
    <w:name w:val="less_lin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reflist">
    <w:name w:val="ref_list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istitem">
    <w:name w:val="list_item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ote">
    <w:name w:val="note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ullet-minus">
    <w:name w:val="bullet-minus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rumb">
    <w:name w:val="crumb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ang-link">
    <w:name w:val="lang-lin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urrent-lang-link">
    <w:name w:val="current-lang-link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abel">
    <w:name w:val="label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nthspan">
    <w:name w:val="month_spa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reyedout">
    <w:name w:val="greyed_out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reyedoutweekend">
    <w:name w:val="greyed_out_weekend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alendarheader">
    <w:name w:val="calendar_heade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eekend">
    <w:name w:val="weekend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ayholder">
    <w:name w:val="day_holde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yearholder">
    <w:name w:val="year_holde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atespanholder">
    <w:name w:val="date_span_holde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heckbox">
    <w:name w:val="checkbox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iltered">
    <w:name w:val="filtered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ilter">
    <w:name w:val="filter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uperbutton">
    <w:name w:val="superbutton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ableid">
    <w:name w:val="tableid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cons">
    <w:name w:val="icons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character" w:customStyle="1" w:styleId="menuboxleft">
    <w:name w:val="menu_box_left"/>
    <w:basedOn w:val="a0"/>
    <w:rsid w:val="00D7062D"/>
    <w:rPr>
      <w:vanish w:val="0"/>
      <w:webHidden w:val="0"/>
      <w:specVanish w:val="0"/>
    </w:rPr>
  </w:style>
  <w:style w:type="character" w:customStyle="1" w:styleId="menuboxleftbg">
    <w:name w:val="menu_box_left_bg"/>
    <w:basedOn w:val="a0"/>
    <w:rsid w:val="00D7062D"/>
    <w:rPr>
      <w:shd w:val="clear" w:color="auto" w:fill="auto"/>
    </w:rPr>
  </w:style>
  <w:style w:type="character" w:customStyle="1" w:styleId="menuboxright">
    <w:name w:val="menu_box_right"/>
    <w:basedOn w:val="a0"/>
    <w:rsid w:val="00D7062D"/>
    <w:rPr>
      <w:vanish w:val="0"/>
      <w:webHidden w:val="0"/>
      <w:specVanish w:val="0"/>
    </w:rPr>
  </w:style>
  <w:style w:type="character" w:customStyle="1" w:styleId="menuboxrightbg">
    <w:name w:val="menu_box_right_bg"/>
    <w:basedOn w:val="a0"/>
    <w:rsid w:val="00D7062D"/>
    <w:rPr>
      <w:shd w:val="clear" w:color="auto" w:fill="auto"/>
    </w:rPr>
  </w:style>
  <w:style w:type="character" w:customStyle="1" w:styleId="checkbox1">
    <w:name w:val="checkbox1"/>
    <w:basedOn w:val="a0"/>
    <w:rsid w:val="00D7062D"/>
  </w:style>
  <w:style w:type="paragraph" w:customStyle="1" w:styleId="containeralpha1">
    <w:name w:val="container_alpha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nogradients1">
    <w:name w:val="container_alpha_nogradients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91">
    <w:name w:val="gs_9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81">
    <w:name w:val="gs_8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61">
    <w:name w:val="gs_6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41">
    <w:name w:val="gs_4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31">
    <w:name w:val="gs_3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21">
    <w:name w:val="gs_2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13">
    <w:name w:val="gs_13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omega1">
    <w:name w:val="omega1"/>
    <w:basedOn w:val="a"/>
    <w:rsid w:val="00D7062D"/>
    <w:pPr>
      <w:spacing w:after="0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widget1">
    <w:name w:val="widget1"/>
    <w:basedOn w:val="a"/>
    <w:rsid w:val="00D7062D"/>
    <w:pPr>
      <w:spacing w:after="38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1">
    <w:name w:val="top_sidebar_mask1"/>
    <w:basedOn w:val="a"/>
    <w:rsid w:val="00D7062D"/>
    <w:pPr>
      <w:spacing w:before="136"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mirror1">
    <w:name w:val="top_sidebar_mask_mirror1"/>
    <w:basedOn w:val="a"/>
    <w:rsid w:val="00D7062D"/>
    <w:pPr>
      <w:spacing w:before="136"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1">
    <w:name w:val="bottom_sidebar_mask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mirror1">
    <w:name w:val="bottom_sidebar_mask_mirror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ostinfo1">
    <w:name w:val="post_info1"/>
    <w:basedOn w:val="a"/>
    <w:rsid w:val="00D7062D"/>
    <w:pPr>
      <w:spacing w:after="0" w:line="258" w:lineRule="atLeast"/>
    </w:pPr>
    <w:rPr>
      <w:rFonts w:ascii="Arial" w:eastAsia="Times New Roman" w:hAnsi="Arial" w:cs="Arial"/>
      <w:color w:val="666666"/>
      <w:spacing w:val="1"/>
      <w:sz w:val="16"/>
      <w:szCs w:val="16"/>
    </w:rPr>
  </w:style>
  <w:style w:type="paragraph" w:customStyle="1" w:styleId="hr1">
    <w:name w:val="hr1"/>
    <w:basedOn w:val="a"/>
    <w:rsid w:val="00D7062D"/>
    <w:pPr>
      <w:spacing w:before="27" w:after="0" w:line="258" w:lineRule="atLeast"/>
      <w:ind w:lef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ddborder1">
    <w:name w:val="add_border1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68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rdermagic1">
    <w:name w:val="border_magic1"/>
    <w:basedOn w:val="a"/>
    <w:rsid w:val="00D7062D"/>
    <w:pPr>
      <w:pBdr>
        <w:top w:val="single" w:sz="6" w:space="3" w:color="343434"/>
        <w:left w:val="single" w:sz="6" w:space="3" w:color="343434"/>
        <w:bottom w:val="single" w:sz="6" w:space="3" w:color="343434"/>
        <w:right w:val="single" w:sz="6" w:space="3" w:color="343434"/>
      </w:pBdr>
      <w:shd w:val="clear" w:color="auto" w:fill="242424"/>
      <w:spacing w:after="288" w:line="258" w:lineRule="atLeast"/>
      <w:textAlignment w:val="bottom"/>
    </w:pPr>
    <w:rPr>
      <w:rFonts w:ascii="Arial" w:eastAsia="Times New Roman" w:hAnsi="Arial" w:cs="Arial"/>
      <w:vanish/>
      <w:color w:val="C6C6C6"/>
      <w:spacing w:val="1"/>
      <w:sz w:val="18"/>
      <w:szCs w:val="18"/>
    </w:rPr>
  </w:style>
  <w:style w:type="paragraph" w:customStyle="1" w:styleId="addborder2">
    <w:name w:val="add_border2"/>
    <w:basedOn w:val="a"/>
    <w:rsid w:val="00D7062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9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icons1">
    <w:name w:val="icons1"/>
    <w:basedOn w:val="a"/>
    <w:rsid w:val="00D7062D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tableid1">
    <w:name w:val="tableid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obottommargin1">
    <w:name w:val="no_bottom_margin1"/>
    <w:basedOn w:val="a"/>
    <w:rsid w:val="00D7062D"/>
    <w:pPr>
      <w:spacing w:after="0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nopadding1">
    <w:name w:val="nopadding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idgettitle1">
    <w:name w:val="widgettitle1"/>
    <w:basedOn w:val="a"/>
    <w:rsid w:val="00D7062D"/>
    <w:pPr>
      <w:spacing w:after="163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ubdate1">
    <w:name w:val="pubdate1"/>
    <w:basedOn w:val="a"/>
    <w:rsid w:val="00D7062D"/>
    <w:pPr>
      <w:spacing w:before="120" w:after="120" w:line="258" w:lineRule="atLeast"/>
    </w:pPr>
    <w:rPr>
      <w:rFonts w:ascii="Arial" w:eastAsia="Times New Roman" w:hAnsi="Arial" w:cs="Arial"/>
      <w:color w:val="888888"/>
      <w:spacing w:val="1"/>
      <w:sz w:val="20"/>
      <w:szCs w:val="20"/>
    </w:rPr>
  </w:style>
  <w:style w:type="paragraph" w:customStyle="1" w:styleId="postholder1">
    <w:name w:val="post_holder1"/>
    <w:basedOn w:val="a"/>
    <w:rsid w:val="00D7062D"/>
    <w:pPr>
      <w:spacing w:before="120" w:after="408" w:line="258" w:lineRule="atLeast"/>
      <w:ind w:left="40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urrent1">
    <w:name w:val="current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000000"/>
      <w:spacing w:val="1"/>
      <w:sz w:val="18"/>
      <w:szCs w:val="18"/>
    </w:rPr>
  </w:style>
  <w:style w:type="character" w:customStyle="1" w:styleId="checkbox2">
    <w:name w:val="checkbox2"/>
    <w:basedOn w:val="a0"/>
    <w:rsid w:val="00D7062D"/>
    <w:rPr>
      <w:rFonts w:ascii="Arial" w:hAnsi="Arial" w:cs="Arial" w:hint="default"/>
      <w:strike w:val="0"/>
      <w:dstrike w:val="0"/>
      <w:vanish w:val="0"/>
      <w:webHidden w:val="0"/>
      <w:color w:val="777777"/>
      <w:spacing w:val="4"/>
      <w:sz w:val="20"/>
      <w:szCs w:val="20"/>
      <w:u w:val="none"/>
      <w:effect w:val="none"/>
      <w:specVanish w:val="0"/>
    </w:rPr>
  </w:style>
  <w:style w:type="paragraph" w:customStyle="1" w:styleId="moreitem1">
    <w:name w:val="more_item1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lesslink1">
    <w:name w:val="less_link1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relink1">
    <w:name w:val="more_link1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relink2">
    <w:name w:val="more_link2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reitem2">
    <w:name w:val="more_item2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reflist1">
    <w:name w:val="ref_list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istitem1">
    <w:name w:val="list_item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1E1E1E"/>
      <w:spacing w:val="1"/>
      <w:sz w:val="18"/>
      <w:szCs w:val="18"/>
    </w:rPr>
  </w:style>
  <w:style w:type="paragraph" w:customStyle="1" w:styleId="listitem2">
    <w:name w:val="list_item2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note1">
    <w:name w:val="note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FF0000"/>
      <w:spacing w:val="1"/>
      <w:sz w:val="18"/>
      <w:szCs w:val="18"/>
    </w:rPr>
  </w:style>
  <w:style w:type="paragraph" w:customStyle="1" w:styleId="bullet-minus1">
    <w:name w:val="bullet-minus1"/>
    <w:basedOn w:val="a"/>
    <w:rsid w:val="00D7062D"/>
    <w:pPr>
      <w:spacing w:after="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crumb1">
    <w:name w:val="crumb1"/>
    <w:basedOn w:val="a"/>
    <w:rsid w:val="00D7062D"/>
    <w:pPr>
      <w:spacing w:after="0" w:line="258" w:lineRule="atLeast"/>
    </w:pPr>
    <w:rPr>
      <w:rFonts w:ascii="Arial" w:eastAsia="Times New Roman" w:hAnsi="Arial" w:cs="Arial"/>
      <w:b/>
      <w:bCs/>
      <w:color w:val="666666"/>
      <w:spacing w:val="1"/>
      <w:sz w:val="18"/>
      <w:szCs w:val="18"/>
    </w:rPr>
  </w:style>
  <w:style w:type="paragraph" w:customStyle="1" w:styleId="tabs1">
    <w:name w:val="tabs1"/>
    <w:basedOn w:val="a"/>
    <w:rsid w:val="00D7062D"/>
    <w:pPr>
      <w:shd w:val="clear" w:color="auto" w:fill="F4F5F6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2">
    <w:name w:val="container_alpha2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1">
    <w:name w:val="container_omega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3">
    <w:name w:val="container_alpha3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gamma1">
    <w:name w:val="container_gamma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2">
    <w:name w:val="container_omega2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uperbutton1">
    <w:name w:val="superbutton1"/>
    <w:basedOn w:val="a"/>
    <w:rsid w:val="00D7062D"/>
    <w:pPr>
      <w:spacing w:after="0" w:line="258" w:lineRule="atLeast"/>
      <w:ind w:lef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ree1">
    <w:name w:val="tree1"/>
    <w:basedOn w:val="a"/>
    <w:rsid w:val="00D7062D"/>
    <w:pPr>
      <w:pBdr>
        <w:top w:val="single" w:sz="6" w:space="5" w:color="AAAAAA"/>
        <w:left w:val="single" w:sz="6" w:space="7" w:color="AAAAAA"/>
        <w:bottom w:val="single" w:sz="6" w:space="4" w:color="AAAAAA"/>
        <w:right w:val="single" w:sz="6" w:space="7" w:color="AAAAAA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tree2">
    <w:name w:val="tree2"/>
    <w:basedOn w:val="a"/>
    <w:rsid w:val="00D7062D"/>
    <w:pPr>
      <w:pBdr>
        <w:top w:val="single" w:sz="6" w:space="5" w:color="AAAAAA"/>
        <w:left w:val="single" w:sz="6" w:space="7" w:color="AAAAAA"/>
        <w:bottom w:val="single" w:sz="6" w:space="4" w:color="AAAAAA"/>
        <w:right w:val="single" w:sz="6" w:space="7" w:color="AAAAAA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tree3">
    <w:name w:val="tree3"/>
    <w:basedOn w:val="a"/>
    <w:rsid w:val="00D7062D"/>
    <w:pPr>
      <w:pBdr>
        <w:top w:val="single" w:sz="6" w:space="5" w:color="AAAAAA"/>
        <w:left w:val="single" w:sz="6" w:space="7" w:color="AAAAAA"/>
        <w:bottom w:val="single" w:sz="6" w:space="4" w:color="AAAAAA"/>
        <w:right w:val="single" w:sz="6" w:space="7" w:color="AAAAAA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lang-link1">
    <w:name w:val="lang-link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1E1E1E"/>
      <w:spacing w:val="1"/>
      <w:sz w:val="18"/>
      <w:szCs w:val="18"/>
    </w:rPr>
  </w:style>
  <w:style w:type="paragraph" w:customStyle="1" w:styleId="current-lang-link1">
    <w:name w:val="current-lang-link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containeromega3">
    <w:name w:val="container_omega3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uperbutton2">
    <w:name w:val="superbutton2"/>
    <w:basedOn w:val="a"/>
    <w:rsid w:val="00D7062D"/>
    <w:pPr>
      <w:spacing w:after="360" w:line="258" w:lineRule="atLeast"/>
      <w:ind w:left="136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abel1">
    <w:name w:val="label1"/>
    <w:basedOn w:val="a"/>
    <w:rsid w:val="00D7062D"/>
    <w:pPr>
      <w:spacing w:after="360" w:line="258" w:lineRule="atLeast"/>
    </w:pPr>
    <w:rPr>
      <w:rFonts w:ascii="Arial" w:eastAsia="Times New Roman" w:hAnsi="Arial" w:cs="Arial"/>
      <w:b/>
      <w:bCs/>
      <w:color w:val="666666"/>
      <w:spacing w:val="1"/>
      <w:sz w:val="18"/>
      <w:szCs w:val="18"/>
    </w:rPr>
  </w:style>
  <w:style w:type="paragraph" w:customStyle="1" w:styleId="bullet-minus2">
    <w:name w:val="bullet-minus2"/>
    <w:basedOn w:val="a"/>
    <w:rsid w:val="00D7062D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nthspan1">
    <w:name w:val="month_span1"/>
    <w:basedOn w:val="a"/>
    <w:rsid w:val="00D7062D"/>
    <w:pPr>
      <w:spacing w:after="136" w:line="258" w:lineRule="atLeast"/>
      <w:jc w:val="center"/>
    </w:pPr>
    <w:rPr>
      <w:rFonts w:ascii="Arial" w:eastAsia="Times New Roman" w:hAnsi="Arial" w:cs="Arial"/>
      <w:color w:val="666666"/>
      <w:spacing w:val="1"/>
      <w:sz w:val="30"/>
      <w:szCs w:val="30"/>
    </w:rPr>
  </w:style>
  <w:style w:type="paragraph" w:customStyle="1" w:styleId="greyedout1">
    <w:name w:val="greyed_out1"/>
    <w:basedOn w:val="a"/>
    <w:rsid w:val="00D7062D"/>
    <w:pPr>
      <w:shd w:val="clear" w:color="auto" w:fill="DCDCDC"/>
      <w:spacing w:after="360" w:line="258" w:lineRule="atLeast"/>
    </w:pPr>
    <w:rPr>
      <w:rFonts w:ascii="Arial" w:eastAsia="Times New Roman" w:hAnsi="Arial" w:cs="Arial"/>
      <w:color w:val="808080"/>
      <w:spacing w:val="1"/>
      <w:sz w:val="18"/>
      <w:szCs w:val="18"/>
    </w:rPr>
  </w:style>
  <w:style w:type="paragraph" w:customStyle="1" w:styleId="greyedoutweekend1">
    <w:name w:val="greyed_out_weekend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5E0E0E"/>
      <w:spacing w:val="1"/>
      <w:sz w:val="18"/>
      <w:szCs w:val="18"/>
    </w:rPr>
  </w:style>
  <w:style w:type="paragraph" w:customStyle="1" w:styleId="calendarheader1">
    <w:name w:val="calendar_header1"/>
    <w:basedOn w:val="a"/>
    <w:rsid w:val="00D7062D"/>
    <w:pPr>
      <w:spacing w:after="360" w:line="258" w:lineRule="atLeast"/>
    </w:pPr>
    <w:rPr>
      <w:rFonts w:ascii="Arial" w:eastAsia="Times New Roman" w:hAnsi="Arial" w:cs="Arial"/>
      <w:b/>
      <w:bCs/>
      <w:color w:val="666666"/>
      <w:spacing w:val="1"/>
      <w:sz w:val="30"/>
      <w:szCs w:val="30"/>
    </w:rPr>
  </w:style>
  <w:style w:type="paragraph" w:customStyle="1" w:styleId="weekend1">
    <w:name w:val="weekend1"/>
    <w:basedOn w:val="a"/>
    <w:rsid w:val="00D7062D"/>
    <w:pPr>
      <w:spacing w:after="36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dayholder1">
    <w:name w:val="day_holder1"/>
    <w:basedOn w:val="a"/>
    <w:rsid w:val="00D7062D"/>
    <w:pPr>
      <w:spacing w:before="136" w:after="0" w:line="258" w:lineRule="atLeast"/>
      <w:textAlignment w:val="center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yearholder1">
    <w:name w:val="year_holder1"/>
    <w:basedOn w:val="a"/>
    <w:rsid w:val="00D7062D"/>
    <w:pPr>
      <w:spacing w:before="136" w:after="0" w:line="258" w:lineRule="atLeast"/>
      <w:textAlignment w:val="center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atespanholder1">
    <w:name w:val="date_span_holder1"/>
    <w:basedOn w:val="a"/>
    <w:rsid w:val="00D7062D"/>
    <w:pPr>
      <w:spacing w:before="68" w:after="68" w:line="258" w:lineRule="atLeast"/>
      <w:ind w:left="68" w:right="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heckbox3">
    <w:name w:val="checkbox3"/>
    <w:basedOn w:val="a"/>
    <w:rsid w:val="00D7062D"/>
    <w:pPr>
      <w:spacing w:after="360" w:line="258" w:lineRule="atLeast"/>
      <w:ind w:right="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iltered1">
    <w:name w:val="filtered1"/>
    <w:basedOn w:val="a"/>
    <w:rsid w:val="00D7062D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ed2">
    <w:name w:val="filtered2"/>
    <w:basedOn w:val="a"/>
    <w:rsid w:val="00D7062D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ed3">
    <w:name w:val="filtered3"/>
    <w:basedOn w:val="a"/>
    <w:rsid w:val="00D7062D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ed4">
    <w:name w:val="filtered4"/>
    <w:basedOn w:val="a"/>
    <w:rsid w:val="00D7062D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1">
    <w:name w:val="filter1"/>
    <w:basedOn w:val="a"/>
    <w:rsid w:val="00D7062D"/>
    <w:pPr>
      <w:spacing w:after="14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ownloads1">
    <w:name w:val="downloads1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after="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dropdown1">
    <w:name w:val="dropdown1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after="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downloads2">
    <w:name w:val="downloads2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14" w:after="0" w:line="408" w:lineRule="atLeast"/>
      <w:ind w:left="40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ropdown2">
    <w:name w:val="dropdown2"/>
    <w:basedOn w:val="a"/>
    <w:rsid w:val="00D7062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14" w:after="0" w:line="408" w:lineRule="atLeast"/>
      <w:ind w:left="40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character" w:customStyle="1" w:styleId="status1">
    <w:name w:val="status1"/>
    <w:basedOn w:val="a0"/>
    <w:rsid w:val="00D7062D"/>
    <w:rPr>
      <w:vanish/>
      <w:webHidden w:val="0"/>
      <w:sz w:val="15"/>
      <w:szCs w:val="15"/>
      <w:shd w:val="clear" w:color="auto" w:fill="DDDDDD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49">
                              <w:marLeft w:val="-136"/>
                              <w:marRight w:val="0"/>
                              <w:marTop w:val="408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450393899">
                              <w:marLeft w:val="-136"/>
                              <w:marRight w:val="0"/>
                              <w:marTop w:val="408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7248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V1400009485" TargetMode="External"/><Relationship Id="rId13" Type="http://schemas.openxmlformats.org/officeDocument/2006/relationships/hyperlink" Target="http://www.adilet.zan.kz/rus/docs/V14000094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ilet.zan.kz/rus/docs/V1400009485" TargetMode="External"/><Relationship Id="rId12" Type="http://schemas.openxmlformats.org/officeDocument/2006/relationships/hyperlink" Target="http://www.adilet.zan.kz/rus/docs/V14000094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rus/docs/Z1400000176" TargetMode="External"/><Relationship Id="rId11" Type="http://schemas.openxmlformats.org/officeDocument/2006/relationships/hyperlink" Target="http://www.adilet.zan.kz/rus/docs/V14000094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ilet.zan.kz/rus/docs/V1400009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V14000094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D561-6738-4C98-B9F7-1DDEF892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2774</Words>
  <Characters>15817</Characters>
  <Application>Microsoft Office Word</Application>
  <DocSecurity>0</DocSecurity>
  <Lines>131</Lines>
  <Paragraphs>37</Paragraphs>
  <ScaleCrop>false</ScaleCrop>
  <Company>Grizli777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abozaeva</dc:creator>
  <cp:lastModifiedBy>Аушахманова Алтын Абировна</cp:lastModifiedBy>
  <cp:revision>2</cp:revision>
  <dcterms:created xsi:type="dcterms:W3CDTF">2014-09-18T11:30:00Z</dcterms:created>
  <dcterms:modified xsi:type="dcterms:W3CDTF">2014-09-18T11:30:00Z</dcterms:modified>
</cp:coreProperties>
</file>